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D" w:rsidRDefault="00B53F0A">
      <w:r>
        <w:t>Dragi učenici, dobro došli na sat Senzomotornog odgoja.</w:t>
      </w:r>
    </w:p>
    <w:p w:rsidR="00B53F0A" w:rsidRDefault="00B53F0A">
      <w:r>
        <w:t>Uživajte!</w:t>
      </w:r>
    </w:p>
    <w:p w:rsidR="00B53F0A" w:rsidRDefault="00B53F0A">
      <w:hyperlink r:id="rId4" w:history="1">
        <w:r>
          <w:rPr>
            <w:rStyle w:val="Hyperlink"/>
          </w:rPr>
          <w:t>https://www.artrea.com.hr/igre/bojanka24.html</w:t>
        </w:r>
      </w:hyperlink>
    </w:p>
    <w:sectPr w:rsidR="00B53F0A" w:rsidSect="00A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4915"/>
    <w:rsid w:val="006B575D"/>
    <w:rsid w:val="00A4453A"/>
    <w:rsid w:val="00B53F0A"/>
    <w:rsid w:val="00D0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bojanka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2020-03-31T15:17:00Z</dcterms:created>
  <dcterms:modified xsi:type="dcterms:W3CDTF">2020-03-31T15:18:00Z</dcterms:modified>
</cp:coreProperties>
</file>