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7B86" w:rsidRDefault="000B63E7" w:rsidP="00AB4303">
      <w:pPr>
        <w:rPr>
          <w:b/>
          <w:bCs/>
          <w:sz w:val="28"/>
          <w:szCs w:val="28"/>
        </w:rPr>
      </w:pPr>
      <w:r w:rsidRPr="001110A7">
        <w:rPr>
          <w:b/>
          <w:bCs/>
          <w:sz w:val="28"/>
          <w:szCs w:val="28"/>
        </w:rPr>
        <w:t xml:space="preserve">OSNOVNA ŠKOLA </w:t>
      </w:r>
      <w:r w:rsidR="00117999">
        <w:rPr>
          <w:b/>
          <w:bCs/>
          <w:sz w:val="28"/>
          <w:szCs w:val="28"/>
        </w:rPr>
        <w:t>GRIGORA VITEZA</w:t>
      </w:r>
    </w:p>
    <w:p w:rsidR="000B63E7" w:rsidRPr="001110A7" w:rsidRDefault="001D7B86" w:rsidP="00AB4303">
      <w:pPr>
        <w:rPr>
          <w:b/>
          <w:bCs/>
          <w:sz w:val="28"/>
          <w:szCs w:val="28"/>
        </w:rPr>
      </w:pPr>
      <w:r>
        <w:rPr>
          <w:b/>
          <w:bCs/>
          <w:sz w:val="28"/>
          <w:szCs w:val="28"/>
        </w:rPr>
        <w:t>Kruge 46, Zagreb</w:t>
      </w:r>
    </w:p>
    <w:p w:rsidR="00620B05" w:rsidRPr="001D7B86" w:rsidRDefault="001D7B86" w:rsidP="001D7B86">
      <w:pPr>
        <w:rPr>
          <w:b/>
          <w:bCs/>
          <w:sz w:val="28"/>
          <w:szCs w:val="28"/>
        </w:rPr>
      </w:pPr>
      <w:r>
        <w:rPr>
          <w:b/>
          <w:bCs/>
          <w:sz w:val="28"/>
          <w:szCs w:val="28"/>
        </w:rPr>
        <w:t xml:space="preserve">            </w:t>
      </w:r>
      <w:r w:rsidRPr="001D7B86">
        <w:rPr>
          <w:noProof/>
          <w:lang w:eastAsia="hr-HR"/>
        </w:rPr>
        <w:drawing>
          <wp:inline distT="0" distB="0" distL="0" distR="0">
            <wp:extent cx="4670435" cy="309562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6014" r="36897" b="87313"/>
                    <a:stretch>
                      <a:fillRect/>
                    </a:stretch>
                  </pic:blipFill>
                  <pic:spPr bwMode="auto">
                    <a:xfrm>
                      <a:off x="0" y="0"/>
                      <a:ext cx="4673485" cy="3097647"/>
                    </a:xfrm>
                    <a:prstGeom prst="rect">
                      <a:avLst/>
                    </a:prstGeom>
                    <a:noFill/>
                    <a:ln w="9525">
                      <a:noFill/>
                      <a:miter lim="800000"/>
                      <a:headEnd/>
                      <a:tailEnd/>
                    </a:ln>
                  </pic:spPr>
                </pic:pic>
              </a:graphicData>
            </a:graphic>
          </wp:inline>
        </w:drawing>
      </w:r>
    </w:p>
    <w:p w:rsidR="000B63E7" w:rsidRPr="001110A7" w:rsidRDefault="000B63E7" w:rsidP="000B63E7">
      <w:pPr>
        <w:jc w:val="center"/>
        <w:rPr>
          <w:b/>
          <w:bCs/>
          <w:sz w:val="96"/>
          <w:szCs w:val="96"/>
        </w:rPr>
      </w:pPr>
      <w:r w:rsidRPr="001110A7">
        <w:rPr>
          <w:b/>
          <w:bCs/>
          <w:sz w:val="96"/>
          <w:szCs w:val="96"/>
        </w:rPr>
        <w:t>PROTOKOL</w:t>
      </w:r>
    </w:p>
    <w:p w:rsidR="000B63E7" w:rsidRPr="001110A7" w:rsidRDefault="000B63E7" w:rsidP="000B63E7">
      <w:pPr>
        <w:jc w:val="center"/>
        <w:rPr>
          <w:b/>
          <w:bCs/>
          <w:sz w:val="96"/>
          <w:szCs w:val="96"/>
        </w:rPr>
      </w:pPr>
      <w:r w:rsidRPr="001110A7">
        <w:rPr>
          <w:b/>
          <w:bCs/>
          <w:sz w:val="96"/>
          <w:szCs w:val="96"/>
        </w:rPr>
        <w:t xml:space="preserve"> O PO</w:t>
      </w:r>
      <w:r w:rsidR="009E53B0">
        <w:rPr>
          <w:b/>
          <w:bCs/>
          <w:sz w:val="96"/>
          <w:szCs w:val="96"/>
        </w:rPr>
        <w:t>S</w:t>
      </w:r>
      <w:r w:rsidRPr="001110A7">
        <w:rPr>
          <w:b/>
          <w:bCs/>
          <w:sz w:val="96"/>
          <w:szCs w:val="96"/>
        </w:rPr>
        <w:t xml:space="preserve">TUPANJU </w:t>
      </w:r>
    </w:p>
    <w:p w:rsidR="000B63E7" w:rsidRPr="001110A7" w:rsidRDefault="000B63E7" w:rsidP="000B63E7">
      <w:pPr>
        <w:jc w:val="center"/>
        <w:rPr>
          <w:b/>
          <w:bCs/>
          <w:sz w:val="96"/>
          <w:szCs w:val="96"/>
        </w:rPr>
      </w:pPr>
      <w:r w:rsidRPr="001110A7">
        <w:rPr>
          <w:b/>
          <w:bCs/>
          <w:sz w:val="96"/>
          <w:szCs w:val="96"/>
        </w:rPr>
        <w:t>USLIJED POTRESA</w:t>
      </w:r>
    </w:p>
    <w:p w:rsidR="000B63E7" w:rsidRDefault="000B63E7" w:rsidP="000B63E7">
      <w:pPr>
        <w:jc w:val="center"/>
        <w:rPr>
          <w:sz w:val="56"/>
          <w:szCs w:val="56"/>
        </w:rPr>
      </w:pPr>
    </w:p>
    <w:p w:rsidR="000B63E7" w:rsidRDefault="000B63E7" w:rsidP="000B63E7">
      <w:pPr>
        <w:jc w:val="center"/>
        <w:rPr>
          <w:sz w:val="56"/>
          <w:szCs w:val="56"/>
        </w:rPr>
      </w:pPr>
    </w:p>
    <w:p w:rsidR="000B63E7" w:rsidRDefault="000B63E7" w:rsidP="000B63E7">
      <w:pPr>
        <w:jc w:val="center"/>
        <w:rPr>
          <w:sz w:val="28"/>
          <w:szCs w:val="28"/>
        </w:rPr>
      </w:pPr>
    </w:p>
    <w:p w:rsidR="000B63E7" w:rsidRPr="000B63E7" w:rsidRDefault="001D7B86" w:rsidP="000B63E7">
      <w:pPr>
        <w:jc w:val="center"/>
        <w:rPr>
          <w:sz w:val="28"/>
          <w:szCs w:val="28"/>
        </w:rPr>
      </w:pPr>
      <w:r>
        <w:rPr>
          <w:sz w:val="28"/>
          <w:szCs w:val="28"/>
        </w:rPr>
        <w:t>Zagreb 2021</w:t>
      </w:r>
      <w:r w:rsidR="000B63E7">
        <w:rPr>
          <w:sz w:val="28"/>
          <w:szCs w:val="28"/>
        </w:rPr>
        <w:t>.</w:t>
      </w:r>
    </w:p>
    <w:p w:rsidR="000B63E7" w:rsidRPr="001110A7" w:rsidRDefault="000B63E7" w:rsidP="000B63E7">
      <w:pPr>
        <w:jc w:val="center"/>
        <w:rPr>
          <w:sz w:val="24"/>
          <w:szCs w:val="24"/>
        </w:rPr>
      </w:pPr>
    </w:p>
    <w:p w:rsidR="00AB4303" w:rsidRDefault="00AB4303" w:rsidP="00097CD0">
      <w:pPr>
        <w:jc w:val="both"/>
        <w:rPr>
          <w:b/>
          <w:bCs/>
          <w:sz w:val="24"/>
          <w:szCs w:val="24"/>
          <w:u w:val="single"/>
        </w:rPr>
      </w:pPr>
      <w:r w:rsidRPr="00097CD0">
        <w:rPr>
          <w:b/>
          <w:bCs/>
          <w:sz w:val="24"/>
          <w:szCs w:val="24"/>
          <w:u w:val="single"/>
        </w:rPr>
        <w:lastRenderedPageBreak/>
        <w:t>Općenito o potresima</w:t>
      </w:r>
    </w:p>
    <w:p w:rsidR="00097CD0" w:rsidRPr="00097CD0" w:rsidRDefault="00097CD0" w:rsidP="00097CD0">
      <w:pPr>
        <w:jc w:val="both"/>
        <w:rPr>
          <w:b/>
          <w:bCs/>
          <w:sz w:val="24"/>
          <w:szCs w:val="24"/>
          <w:u w:val="single"/>
        </w:rPr>
      </w:pPr>
    </w:p>
    <w:p w:rsidR="006F106E" w:rsidRPr="00097CD0" w:rsidRDefault="00AB4303" w:rsidP="00097CD0">
      <w:pPr>
        <w:jc w:val="both"/>
        <w:rPr>
          <w:sz w:val="24"/>
          <w:szCs w:val="24"/>
        </w:rPr>
      </w:pPr>
      <w:r w:rsidRPr="00097CD0">
        <w:rPr>
          <w:sz w:val="24"/>
          <w:szCs w:val="24"/>
        </w:rPr>
        <w:t>Do potresa dolazi uslijed pomicanja tektonskih ploča u unutrašnjosti Zemlje, a posljedica je podrhtavanje Zemljine kore zbog oslobađanja velike količine</w:t>
      </w:r>
      <w:r w:rsidR="000B63E7" w:rsidRPr="00097CD0">
        <w:rPr>
          <w:sz w:val="24"/>
          <w:szCs w:val="24"/>
        </w:rPr>
        <w:t xml:space="preserve"> </w:t>
      </w:r>
      <w:r w:rsidRPr="00097CD0">
        <w:rPr>
          <w:sz w:val="24"/>
          <w:szCs w:val="24"/>
        </w:rPr>
        <w:t>energije. Potres opisujemo dvjema različitim mjerama: magnitudom i intenzitetom potresa.</w:t>
      </w:r>
    </w:p>
    <w:p w:rsidR="006F106E" w:rsidRPr="00097CD0" w:rsidRDefault="00AB4303" w:rsidP="00097CD0">
      <w:pPr>
        <w:jc w:val="both"/>
        <w:rPr>
          <w:sz w:val="24"/>
          <w:szCs w:val="24"/>
        </w:rPr>
      </w:pPr>
      <w:r w:rsidRPr="00097CD0">
        <w:rPr>
          <w:sz w:val="24"/>
          <w:szCs w:val="24"/>
        </w:rPr>
        <w:t>Magnituda potresa je egzaktna mjera energije koja je</w:t>
      </w:r>
      <w:r w:rsidR="000B63E7" w:rsidRPr="00097CD0">
        <w:rPr>
          <w:sz w:val="24"/>
          <w:szCs w:val="24"/>
        </w:rPr>
        <w:t xml:space="preserve"> </w:t>
      </w:r>
      <w:r w:rsidRPr="00097CD0">
        <w:rPr>
          <w:sz w:val="24"/>
          <w:szCs w:val="24"/>
        </w:rPr>
        <w:t xml:space="preserve">oslobođena prilikom potresa, mjeri se seizmografima, a izražava se stupnjevima Richtera. </w:t>
      </w:r>
    </w:p>
    <w:p w:rsidR="006F106E" w:rsidRPr="00097CD0" w:rsidRDefault="00AB4303" w:rsidP="00097CD0">
      <w:pPr>
        <w:jc w:val="both"/>
        <w:rPr>
          <w:sz w:val="24"/>
          <w:szCs w:val="24"/>
        </w:rPr>
      </w:pPr>
      <w:r w:rsidRPr="00097CD0">
        <w:rPr>
          <w:sz w:val="24"/>
          <w:szCs w:val="24"/>
        </w:rPr>
        <w:t>Intenzitet potresa opisuje posljedice koje je potres proizveo</w:t>
      </w:r>
      <w:r w:rsidR="000B63E7" w:rsidRPr="00097CD0">
        <w:rPr>
          <w:sz w:val="24"/>
          <w:szCs w:val="24"/>
        </w:rPr>
        <w:t xml:space="preserve"> </w:t>
      </w:r>
      <w:r w:rsidRPr="00097CD0">
        <w:rPr>
          <w:sz w:val="24"/>
          <w:szCs w:val="24"/>
        </w:rPr>
        <w:t>na Zemljinoj površini, a iskazuje se s pomoću „tradicionalne“ Mercalli-Cancani-Siebergove (MCS) ljestvice ili novije Europske makroseizmičke ljestvice</w:t>
      </w:r>
      <w:r w:rsidR="000B63E7" w:rsidRPr="00097CD0">
        <w:rPr>
          <w:sz w:val="24"/>
          <w:szCs w:val="24"/>
        </w:rPr>
        <w:t xml:space="preserve"> </w:t>
      </w:r>
      <w:r w:rsidRPr="00097CD0">
        <w:rPr>
          <w:sz w:val="24"/>
          <w:szCs w:val="24"/>
        </w:rPr>
        <w:t xml:space="preserve">(EMS). </w:t>
      </w:r>
    </w:p>
    <w:p w:rsidR="00AB4303" w:rsidRPr="00097CD0" w:rsidRDefault="00AB4303" w:rsidP="00097CD0">
      <w:pPr>
        <w:jc w:val="both"/>
        <w:rPr>
          <w:sz w:val="24"/>
          <w:szCs w:val="24"/>
        </w:rPr>
      </w:pPr>
      <w:r w:rsidRPr="00097CD0">
        <w:rPr>
          <w:sz w:val="24"/>
          <w:szCs w:val="24"/>
        </w:rPr>
        <w:t>Obje ljestvice sadržavaju 12 stupnjeva, a opisuju razornost i</w:t>
      </w:r>
      <w:r w:rsidR="000B63E7" w:rsidRPr="00097CD0">
        <w:rPr>
          <w:sz w:val="24"/>
          <w:szCs w:val="24"/>
        </w:rPr>
        <w:t xml:space="preserve"> </w:t>
      </w:r>
      <w:r w:rsidRPr="00097CD0">
        <w:rPr>
          <w:sz w:val="24"/>
          <w:szCs w:val="24"/>
        </w:rPr>
        <w:t>posljedice potresa na Zemljinoj površini. Najučinkovitija preventivna mjera zaštite jest</w:t>
      </w:r>
      <w:r w:rsidR="000B63E7" w:rsidRPr="00097CD0">
        <w:rPr>
          <w:sz w:val="24"/>
          <w:szCs w:val="24"/>
        </w:rPr>
        <w:t xml:space="preserve"> </w:t>
      </w:r>
      <w:r w:rsidRPr="00097CD0">
        <w:rPr>
          <w:sz w:val="24"/>
          <w:szCs w:val="24"/>
        </w:rPr>
        <w:t>protupotresna gradnja građevina projektirana sukladno Pravilniku o tehničkim normativima za izgradnju objekata visokogradnje u odnosu na potresnu</w:t>
      </w:r>
      <w:r w:rsidR="000B63E7" w:rsidRPr="00097CD0">
        <w:rPr>
          <w:sz w:val="24"/>
          <w:szCs w:val="24"/>
        </w:rPr>
        <w:t xml:space="preserve"> </w:t>
      </w:r>
      <w:r w:rsidRPr="00097CD0">
        <w:rPr>
          <w:sz w:val="24"/>
          <w:szCs w:val="24"/>
        </w:rPr>
        <w:t>zonu u kojoj se objekt nalazi.</w:t>
      </w:r>
    </w:p>
    <w:p w:rsidR="00AB4303" w:rsidRPr="00097CD0" w:rsidRDefault="00AB4303" w:rsidP="00097CD0">
      <w:pPr>
        <w:jc w:val="both"/>
        <w:rPr>
          <w:sz w:val="24"/>
          <w:szCs w:val="24"/>
        </w:rPr>
      </w:pPr>
      <w:r w:rsidRPr="00097CD0">
        <w:rPr>
          <w:sz w:val="24"/>
          <w:szCs w:val="24"/>
        </w:rPr>
        <w:t>Opće činjenice o potresu:</w:t>
      </w:r>
    </w:p>
    <w:p w:rsidR="00AB4303" w:rsidRPr="00097CD0" w:rsidRDefault="00AB4303" w:rsidP="00097CD0">
      <w:pPr>
        <w:jc w:val="both"/>
        <w:rPr>
          <w:sz w:val="24"/>
          <w:szCs w:val="24"/>
        </w:rPr>
      </w:pPr>
      <w:r w:rsidRPr="00097CD0">
        <w:rPr>
          <w:sz w:val="24"/>
          <w:szCs w:val="24"/>
        </w:rPr>
        <w:t>• potres ne ubija, ubijaju građevine i dijelovi građevina;</w:t>
      </w:r>
    </w:p>
    <w:p w:rsidR="00AB4303" w:rsidRPr="00097CD0" w:rsidRDefault="00AB4303" w:rsidP="00097CD0">
      <w:pPr>
        <w:jc w:val="both"/>
        <w:rPr>
          <w:sz w:val="24"/>
          <w:szCs w:val="24"/>
        </w:rPr>
      </w:pPr>
      <w:r w:rsidRPr="00097CD0">
        <w:rPr>
          <w:sz w:val="24"/>
          <w:szCs w:val="24"/>
        </w:rPr>
        <w:t>• poznato je da se potres može dogoditi te da se može predvidjeti njegova jačina, ali ne i vrijeme njegova zbivanja;</w:t>
      </w:r>
    </w:p>
    <w:p w:rsidR="00AB4303" w:rsidRPr="00097CD0" w:rsidRDefault="00AB4303" w:rsidP="00097CD0">
      <w:pPr>
        <w:jc w:val="both"/>
        <w:rPr>
          <w:sz w:val="24"/>
          <w:szCs w:val="24"/>
        </w:rPr>
      </w:pPr>
      <w:r w:rsidRPr="00097CD0">
        <w:rPr>
          <w:sz w:val="24"/>
          <w:szCs w:val="24"/>
        </w:rPr>
        <w:t>• najbolja preventiva je dobro planiranje, projektiranje i gradnja prema načelima protupotresnoga graditeljstva;</w:t>
      </w:r>
    </w:p>
    <w:p w:rsidR="00AB4303" w:rsidRPr="00097CD0" w:rsidRDefault="00AB4303" w:rsidP="00097CD0">
      <w:pPr>
        <w:jc w:val="both"/>
        <w:rPr>
          <w:sz w:val="24"/>
          <w:szCs w:val="24"/>
        </w:rPr>
      </w:pPr>
      <w:r w:rsidRPr="00097CD0">
        <w:rPr>
          <w:sz w:val="24"/>
          <w:szCs w:val="24"/>
        </w:rPr>
        <w:t>• potrebno je stalno educiranje stanovništva i osposobljavanje operativnih snaga.</w:t>
      </w:r>
    </w:p>
    <w:p w:rsidR="00A50E9F" w:rsidRDefault="00A50E9F" w:rsidP="00097CD0">
      <w:pPr>
        <w:shd w:val="clear" w:color="auto" w:fill="FFFFFF"/>
        <w:spacing w:after="150" w:line="240" w:lineRule="auto"/>
        <w:jc w:val="both"/>
        <w:rPr>
          <w:rFonts w:ascii="Arial" w:eastAsia="Times New Roman" w:hAnsi="Arial" w:cs="Arial"/>
          <w:color w:val="1C2833"/>
          <w:sz w:val="24"/>
          <w:szCs w:val="24"/>
          <w:lang w:eastAsia="hr-HR"/>
        </w:rPr>
      </w:pPr>
    </w:p>
    <w:p w:rsidR="00097CD0" w:rsidRDefault="00E24E95" w:rsidP="00097CD0">
      <w:pPr>
        <w:shd w:val="clear" w:color="auto" w:fill="FFFFFF"/>
        <w:spacing w:after="150" w:line="240" w:lineRule="auto"/>
        <w:jc w:val="both"/>
        <w:rPr>
          <w:rFonts w:ascii="Arial" w:eastAsia="Times New Roman" w:hAnsi="Arial" w:cs="Arial"/>
          <w:color w:val="1C2833"/>
          <w:sz w:val="24"/>
          <w:szCs w:val="24"/>
          <w:lang w:eastAsia="hr-HR"/>
        </w:rPr>
      </w:pPr>
      <w:r>
        <w:rPr>
          <w:noProof/>
          <w:lang w:eastAsia="hr-HR"/>
        </w:rPr>
        <w:drawing>
          <wp:inline distT="0" distB="0" distL="0" distR="0">
            <wp:extent cx="3371850" cy="2247900"/>
            <wp:effectExtent l="19050" t="0" r="0" b="0"/>
            <wp:docPr id="3" name="Picture 1" descr="&lt;a href=&quot;/UserDocsImages//PU_BB/Razno/Potres-ilustracija.png&quot; target=&quot;_blank&quot;&gt;Spremi sliku (u kvaliteti za tisak)&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a href=&quot;/UserDocsImages//PU_BB/Razno/Potres-ilustracija.png&quot; target=&quot;_blank&quot;&gt;Spremi sliku (u kvaliteti za tisak)&lt;/a&gt;"/>
                    <pic:cNvPicPr>
                      <a:picLocks noChangeAspect="1" noChangeArrowheads="1"/>
                    </pic:cNvPicPr>
                  </pic:nvPicPr>
                  <pic:blipFill>
                    <a:blip r:embed="rId9" cstate="print"/>
                    <a:srcRect/>
                    <a:stretch>
                      <a:fillRect/>
                    </a:stretch>
                  </pic:blipFill>
                  <pic:spPr bwMode="auto">
                    <a:xfrm>
                      <a:off x="0" y="0"/>
                      <a:ext cx="3373523" cy="2249016"/>
                    </a:xfrm>
                    <a:prstGeom prst="rect">
                      <a:avLst/>
                    </a:prstGeom>
                    <a:noFill/>
                    <a:ln w="9525">
                      <a:noFill/>
                      <a:miter lim="800000"/>
                      <a:headEnd/>
                      <a:tailEnd/>
                    </a:ln>
                  </pic:spPr>
                </pic:pic>
              </a:graphicData>
            </a:graphic>
          </wp:inline>
        </w:drawing>
      </w:r>
    </w:p>
    <w:p w:rsidR="00097CD0" w:rsidRDefault="00097CD0" w:rsidP="00097CD0">
      <w:pPr>
        <w:shd w:val="clear" w:color="auto" w:fill="FFFFFF"/>
        <w:spacing w:after="150" w:line="240" w:lineRule="auto"/>
        <w:jc w:val="both"/>
        <w:rPr>
          <w:rFonts w:ascii="Arial" w:eastAsia="Times New Roman" w:hAnsi="Arial" w:cs="Arial"/>
          <w:color w:val="1C2833"/>
          <w:sz w:val="24"/>
          <w:szCs w:val="24"/>
          <w:lang w:eastAsia="hr-HR"/>
        </w:rPr>
      </w:pPr>
    </w:p>
    <w:p w:rsidR="00097CD0" w:rsidRDefault="00097CD0" w:rsidP="00097CD0">
      <w:pPr>
        <w:shd w:val="clear" w:color="auto" w:fill="FFFFFF"/>
        <w:spacing w:after="150" w:line="240" w:lineRule="auto"/>
        <w:jc w:val="both"/>
        <w:rPr>
          <w:rFonts w:ascii="Arial" w:eastAsia="Times New Roman" w:hAnsi="Arial" w:cs="Arial"/>
          <w:color w:val="1C2833"/>
          <w:sz w:val="24"/>
          <w:szCs w:val="24"/>
          <w:lang w:eastAsia="hr-HR"/>
        </w:rPr>
      </w:pPr>
    </w:p>
    <w:p w:rsidR="00097CD0" w:rsidRDefault="00097CD0" w:rsidP="00097CD0">
      <w:pPr>
        <w:shd w:val="clear" w:color="auto" w:fill="FFFFFF"/>
        <w:spacing w:after="150" w:line="240" w:lineRule="auto"/>
        <w:jc w:val="both"/>
        <w:rPr>
          <w:rFonts w:ascii="Arial" w:eastAsia="Times New Roman" w:hAnsi="Arial" w:cs="Arial"/>
          <w:color w:val="1C2833"/>
          <w:sz w:val="24"/>
          <w:szCs w:val="24"/>
          <w:lang w:eastAsia="hr-HR"/>
        </w:rPr>
      </w:pPr>
    </w:p>
    <w:p w:rsidR="00097CD0" w:rsidRDefault="00097CD0" w:rsidP="00097CD0">
      <w:pPr>
        <w:shd w:val="clear" w:color="auto" w:fill="FFFFFF"/>
        <w:spacing w:after="150" w:line="240" w:lineRule="auto"/>
        <w:jc w:val="both"/>
        <w:rPr>
          <w:rFonts w:ascii="Arial" w:eastAsia="Times New Roman" w:hAnsi="Arial" w:cs="Arial"/>
          <w:color w:val="1C2833"/>
          <w:sz w:val="24"/>
          <w:szCs w:val="24"/>
          <w:lang w:eastAsia="hr-HR"/>
        </w:rPr>
      </w:pPr>
    </w:p>
    <w:p w:rsidR="00A50E9F" w:rsidRDefault="00097CD0" w:rsidP="00097CD0">
      <w:pPr>
        <w:shd w:val="clear" w:color="auto" w:fill="FFFFFF"/>
        <w:spacing w:after="150" w:line="240" w:lineRule="auto"/>
        <w:jc w:val="both"/>
        <w:rPr>
          <w:rFonts w:ascii="Arial" w:eastAsia="Times New Roman" w:hAnsi="Arial" w:cs="Arial"/>
          <w:b/>
          <w:bCs/>
          <w:color w:val="1C2833"/>
          <w:sz w:val="24"/>
          <w:szCs w:val="24"/>
          <w:lang w:eastAsia="hr-HR"/>
        </w:rPr>
      </w:pPr>
      <w:r w:rsidRPr="00097CD0">
        <w:rPr>
          <w:rFonts w:ascii="Arial" w:eastAsia="Times New Roman" w:hAnsi="Arial" w:cs="Arial"/>
          <w:b/>
          <w:bCs/>
          <w:color w:val="1C2833"/>
          <w:sz w:val="24"/>
          <w:szCs w:val="24"/>
          <w:lang w:eastAsia="hr-HR"/>
        </w:rPr>
        <w:t>Mercallijeva ljestvica</w:t>
      </w:r>
    </w:p>
    <w:p w:rsidR="00097CD0" w:rsidRPr="00097CD0" w:rsidRDefault="00097CD0" w:rsidP="00097CD0">
      <w:pPr>
        <w:shd w:val="clear" w:color="auto" w:fill="FFFFFF"/>
        <w:spacing w:after="150" w:line="240" w:lineRule="auto"/>
        <w:jc w:val="both"/>
        <w:rPr>
          <w:rFonts w:ascii="Arial" w:eastAsia="Times New Roman" w:hAnsi="Arial" w:cs="Arial"/>
          <w:b/>
          <w:bCs/>
          <w:color w:val="1C2833"/>
          <w:sz w:val="24"/>
          <w:szCs w:val="24"/>
          <w:lang w:eastAsia="hr-HR"/>
        </w:rPr>
      </w:pPr>
    </w:p>
    <w:p w:rsidR="00A50E9F" w:rsidRPr="00A50E9F" w:rsidRDefault="00A50E9F" w:rsidP="00097CD0">
      <w:pPr>
        <w:shd w:val="clear" w:color="auto" w:fill="FFFFFF"/>
        <w:spacing w:after="150" w:line="240" w:lineRule="auto"/>
        <w:jc w:val="both"/>
        <w:rPr>
          <w:rFonts w:ascii="Arial" w:eastAsia="Times New Roman" w:hAnsi="Arial" w:cs="Arial"/>
          <w:color w:val="1C2833"/>
          <w:sz w:val="24"/>
          <w:szCs w:val="24"/>
          <w:lang w:eastAsia="hr-HR"/>
        </w:rPr>
      </w:pPr>
      <w:r w:rsidRPr="00097CD0">
        <w:rPr>
          <w:rFonts w:ascii="Arial" w:eastAsia="Times New Roman" w:hAnsi="Arial" w:cs="Arial"/>
          <w:color w:val="1C2833"/>
          <w:sz w:val="24"/>
          <w:szCs w:val="24"/>
          <w:lang w:eastAsia="hr-HR"/>
        </w:rPr>
        <w:t>Mercalli-Cancani-Siebergova ljestvica (MCS ljestvica) češće nazivana samo kao Mercallijeva ljestvica, definira pojave i promjene koje potresi izazivaju kod ljudi i životinja uz ocjenu veličine štete na objektima te sagledavanje promjena u prirodi kao posljedice potresa. U Hrvatskoj je u službenoj upotrebi od 1964. godine. Naziv je dobila po inicijalima seizmologa Mercalli, Cancanija i Sieberga, koji su je i definirali.</w:t>
      </w:r>
    </w:p>
    <w:tbl>
      <w:tblPr>
        <w:tblW w:w="9072" w:type="dxa"/>
        <w:shd w:val="clear" w:color="auto" w:fill="FFFFFF"/>
        <w:tblCellMar>
          <w:top w:w="15" w:type="dxa"/>
          <w:left w:w="15" w:type="dxa"/>
          <w:bottom w:w="15" w:type="dxa"/>
          <w:right w:w="15" w:type="dxa"/>
        </w:tblCellMar>
        <w:tblLook w:val="04A0"/>
      </w:tblPr>
      <w:tblGrid>
        <w:gridCol w:w="1010"/>
        <w:gridCol w:w="2473"/>
        <w:gridCol w:w="5589"/>
      </w:tblGrid>
      <w:tr w:rsidR="00A50E9F" w:rsidRPr="00A50E9F" w:rsidTr="00620B05">
        <w:trPr>
          <w:trHeight w:val="290"/>
        </w:trPr>
        <w:tc>
          <w:tcPr>
            <w:tcW w:w="1010" w:type="dxa"/>
            <w:shd w:val="clear" w:color="auto" w:fill="E8E8E8"/>
            <w:tcMar>
              <w:top w:w="18" w:type="dxa"/>
              <w:left w:w="37" w:type="dxa"/>
              <w:bottom w:w="18" w:type="dxa"/>
              <w:right w:w="37" w:type="dxa"/>
            </w:tcMar>
            <w:vAlign w:val="center"/>
            <w:hideMark/>
          </w:tcPr>
          <w:p w:rsidR="00A50E9F" w:rsidRPr="00A50E9F" w:rsidRDefault="00A50E9F" w:rsidP="00097CD0">
            <w:pPr>
              <w:spacing w:after="200" w:line="240" w:lineRule="auto"/>
              <w:jc w:val="both"/>
              <w:rPr>
                <w:rFonts w:ascii="Arial" w:eastAsia="Times New Roman" w:hAnsi="Arial" w:cs="Arial"/>
                <w:color w:val="1C2833"/>
                <w:sz w:val="24"/>
                <w:szCs w:val="24"/>
                <w:lang w:eastAsia="hr-HR"/>
              </w:rPr>
            </w:pPr>
            <w:r w:rsidRPr="00A50E9F">
              <w:rPr>
                <w:rFonts w:ascii="Calibri" w:eastAsia="Times New Roman" w:hAnsi="Calibri" w:cs="Calibri"/>
                <w:b/>
                <w:bCs/>
                <w:color w:val="1C2833"/>
                <w:sz w:val="24"/>
                <w:szCs w:val="24"/>
                <w:lang w:eastAsia="hr-HR"/>
              </w:rPr>
              <w:t>Stupanj</w:t>
            </w:r>
          </w:p>
        </w:tc>
        <w:tc>
          <w:tcPr>
            <w:tcW w:w="2473" w:type="dxa"/>
            <w:shd w:val="clear" w:color="auto" w:fill="E8E8E8"/>
            <w:tcMar>
              <w:top w:w="18" w:type="dxa"/>
              <w:left w:w="37" w:type="dxa"/>
              <w:bottom w:w="18" w:type="dxa"/>
              <w:right w:w="37" w:type="dxa"/>
            </w:tcMar>
            <w:vAlign w:val="center"/>
            <w:hideMark/>
          </w:tcPr>
          <w:p w:rsidR="00A50E9F" w:rsidRPr="00A50E9F" w:rsidRDefault="00A50E9F" w:rsidP="00097CD0">
            <w:pPr>
              <w:spacing w:after="200" w:line="240" w:lineRule="auto"/>
              <w:jc w:val="both"/>
              <w:rPr>
                <w:rFonts w:ascii="Arial" w:eastAsia="Times New Roman" w:hAnsi="Arial" w:cs="Arial"/>
                <w:color w:val="1C2833"/>
                <w:sz w:val="24"/>
                <w:szCs w:val="24"/>
                <w:lang w:eastAsia="hr-HR"/>
              </w:rPr>
            </w:pPr>
            <w:r w:rsidRPr="00A50E9F">
              <w:rPr>
                <w:rFonts w:ascii="Calibri" w:eastAsia="Times New Roman" w:hAnsi="Calibri" w:cs="Calibri"/>
                <w:b/>
                <w:bCs/>
                <w:color w:val="1C2833"/>
                <w:sz w:val="24"/>
                <w:szCs w:val="24"/>
                <w:lang w:eastAsia="hr-HR"/>
              </w:rPr>
              <w:t>Naziv</w:t>
            </w:r>
          </w:p>
        </w:tc>
        <w:tc>
          <w:tcPr>
            <w:tcW w:w="5589" w:type="dxa"/>
            <w:shd w:val="clear" w:color="auto" w:fill="E8E8E8"/>
            <w:tcMar>
              <w:top w:w="18" w:type="dxa"/>
              <w:left w:w="37" w:type="dxa"/>
              <w:bottom w:w="18" w:type="dxa"/>
              <w:right w:w="37" w:type="dxa"/>
            </w:tcMar>
            <w:vAlign w:val="center"/>
            <w:hideMark/>
          </w:tcPr>
          <w:p w:rsidR="00A50E9F" w:rsidRPr="00A50E9F" w:rsidRDefault="00A50E9F" w:rsidP="00097CD0">
            <w:pPr>
              <w:spacing w:after="200" w:line="240" w:lineRule="auto"/>
              <w:jc w:val="both"/>
              <w:rPr>
                <w:rFonts w:ascii="Arial" w:eastAsia="Times New Roman" w:hAnsi="Arial" w:cs="Arial"/>
                <w:color w:val="1C2833"/>
                <w:sz w:val="24"/>
                <w:szCs w:val="24"/>
                <w:lang w:eastAsia="hr-HR"/>
              </w:rPr>
            </w:pPr>
            <w:r w:rsidRPr="00A50E9F">
              <w:rPr>
                <w:rFonts w:ascii="Calibri" w:eastAsia="Times New Roman" w:hAnsi="Calibri" w:cs="Calibri"/>
                <w:b/>
                <w:bCs/>
                <w:color w:val="1C2833"/>
                <w:sz w:val="24"/>
                <w:szCs w:val="24"/>
                <w:lang w:eastAsia="hr-HR"/>
              </w:rPr>
              <w:t>Kratki opis karakteristika ljestvice MCS</w:t>
            </w:r>
          </w:p>
        </w:tc>
      </w:tr>
      <w:tr w:rsidR="00A50E9F" w:rsidRPr="00A50E9F" w:rsidTr="00620B05">
        <w:trPr>
          <w:trHeight w:val="290"/>
        </w:trPr>
        <w:tc>
          <w:tcPr>
            <w:tcW w:w="1010" w:type="dxa"/>
            <w:shd w:val="clear" w:color="auto" w:fill="E8E8E8"/>
            <w:tcMar>
              <w:top w:w="18" w:type="dxa"/>
              <w:left w:w="37" w:type="dxa"/>
              <w:bottom w:w="18" w:type="dxa"/>
              <w:right w:w="37" w:type="dxa"/>
            </w:tcMar>
            <w:vAlign w:val="center"/>
            <w:hideMark/>
          </w:tcPr>
          <w:p w:rsidR="00A50E9F" w:rsidRPr="00A50E9F" w:rsidRDefault="00A50E9F" w:rsidP="00097CD0">
            <w:pPr>
              <w:spacing w:after="200" w:line="240" w:lineRule="auto"/>
              <w:jc w:val="both"/>
              <w:rPr>
                <w:rFonts w:ascii="Arial" w:eastAsia="Times New Roman" w:hAnsi="Arial" w:cs="Arial"/>
                <w:color w:val="1C2833"/>
                <w:sz w:val="24"/>
                <w:szCs w:val="24"/>
                <w:lang w:eastAsia="hr-HR"/>
              </w:rPr>
            </w:pPr>
            <w:r w:rsidRPr="00A50E9F">
              <w:rPr>
                <w:rFonts w:ascii="Calibri" w:eastAsia="Times New Roman" w:hAnsi="Calibri" w:cs="Calibri"/>
                <w:b/>
                <w:bCs/>
                <w:color w:val="1C2833"/>
                <w:sz w:val="24"/>
                <w:szCs w:val="24"/>
                <w:lang w:eastAsia="hr-HR"/>
              </w:rPr>
              <w:t>I °</w:t>
            </w:r>
          </w:p>
        </w:tc>
        <w:tc>
          <w:tcPr>
            <w:tcW w:w="2473" w:type="dxa"/>
            <w:shd w:val="clear" w:color="auto" w:fill="E8E8E8"/>
            <w:tcMar>
              <w:top w:w="18" w:type="dxa"/>
              <w:left w:w="37" w:type="dxa"/>
              <w:bottom w:w="18" w:type="dxa"/>
              <w:right w:w="37" w:type="dxa"/>
            </w:tcMar>
            <w:vAlign w:val="center"/>
            <w:hideMark/>
          </w:tcPr>
          <w:p w:rsidR="00A50E9F" w:rsidRPr="00A50E9F" w:rsidRDefault="00A50E9F" w:rsidP="00097CD0">
            <w:pPr>
              <w:spacing w:after="200" w:line="240" w:lineRule="auto"/>
              <w:jc w:val="both"/>
              <w:rPr>
                <w:rFonts w:ascii="Arial" w:eastAsia="Times New Roman" w:hAnsi="Arial" w:cs="Arial"/>
                <w:color w:val="1C2833"/>
                <w:sz w:val="24"/>
                <w:szCs w:val="24"/>
                <w:lang w:eastAsia="hr-HR"/>
              </w:rPr>
            </w:pPr>
            <w:r w:rsidRPr="00A50E9F">
              <w:rPr>
                <w:rFonts w:ascii="Calibri" w:eastAsia="Times New Roman" w:hAnsi="Calibri" w:cs="Calibri"/>
                <w:color w:val="1C2833"/>
                <w:sz w:val="24"/>
                <w:szCs w:val="24"/>
                <w:lang w:eastAsia="hr-HR"/>
              </w:rPr>
              <w:t>Nezamjetljiv potres</w:t>
            </w:r>
          </w:p>
        </w:tc>
        <w:tc>
          <w:tcPr>
            <w:tcW w:w="5589" w:type="dxa"/>
            <w:shd w:val="clear" w:color="auto" w:fill="E8E8E8"/>
            <w:tcMar>
              <w:top w:w="18" w:type="dxa"/>
              <w:left w:w="37" w:type="dxa"/>
              <w:bottom w:w="18" w:type="dxa"/>
              <w:right w:w="37" w:type="dxa"/>
            </w:tcMar>
            <w:vAlign w:val="center"/>
            <w:hideMark/>
          </w:tcPr>
          <w:p w:rsidR="00A50E9F" w:rsidRPr="00A50E9F" w:rsidRDefault="00A50E9F" w:rsidP="00097CD0">
            <w:pPr>
              <w:spacing w:after="200" w:line="240" w:lineRule="auto"/>
              <w:jc w:val="both"/>
              <w:rPr>
                <w:rFonts w:ascii="Arial" w:eastAsia="Times New Roman" w:hAnsi="Arial" w:cs="Arial"/>
                <w:color w:val="1C2833"/>
                <w:sz w:val="24"/>
                <w:szCs w:val="24"/>
                <w:lang w:eastAsia="hr-HR"/>
              </w:rPr>
            </w:pPr>
            <w:r w:rsidRPr="00A50E9F">
              <w:rPr>
                <w:rFonts w:ascii="Calibri" w:eastAsia="Times New Roman" w:hAnsi="Calibri" w:cs="Calibri"/>
                <w:color w:val="1C2833"/>
                <w:sz w:val="24"/>
                <w:szCs w:val="24"/>
                <w:lang w:eastAsia="hr-HR"/>
              </w:rPr>
              <w:t>Bilježe ga jedino seizmografi.</w:t>
            </w:r>
          </w:p>
        </w:tc>
      </w:tr>
      <w:tr w:rsidR="00A50E9F" w:rsidRPr="00A50E9F" w:rsidTr="00620B05">
        <w:trPr>
          <w:trHeight w:val="384"/>
        </w:trPr>
        <w:tc>
          <w:tcPr>
            <w:tcW w:w="1010" w:type="dxa"/>
            <w:shd w:val="clear" w:color="auto" w:fill="E8E8E8"/>
            <w:tcMar>
              <w:top w:w="18" w:type="dxa"/>
              <w:left w:w="37" w:type="dxa"/>
              <w:bottom w:w="18" w:type="dxa"/>
              <w:right w:w="37" w:type="dxa"/>
            </w:tcMar>
            <w:vAlign w:val="center"/>
            <w:hideMark/>
          </w:tcPr>
          <w:p w:rsidR="00A50E9F" w:rsidRPr="00A50E9F" w:rsidRDefault="00A50E9F" w:rsidP="00097CD0">
            <w:pPr>
              <w:spacing w:after="200" w:line="240" w:lineRule="auto"/>
              <w:jc w:val="both"/>
              <w:rPr>
                <w:rFonts w:ascii="Arial" w:eastAsia="Times New Roman" w:hAnsi="Arial" w:cs="Arial"/>
                <w:color w:val="1C2833"/>
                <w:sz w:val="24"/>
                <w:szCs w:val="24"/>
                <w:lang w:eastAsia="hr-HR"/>
              </w:rPr>
            </w:pPr>
            <w:r w:rsidRPr="00A50E9F">
              <w:rPr>
                <w:rFonts w:ascii="Calibri" w:eastAsia="Times New Roman" w:hAnsi="Calibri" w:cs="Calibri"/>
                <w:b/>
                <w:bCs/>
                <w:color w:val="1C2833"/>
                <w:sz w:val="24"/>
                <w:szCs w:val="24"/>
                <w:lang w:eastAsia="hr-HR"/>
              </w:rPr>
              <w:t>II °</w:t>
            </w:r>
          </w:p>
        </w:tc>
        <w:tc>
          <w:tcPr>
            <w:tcW w:w="2473" w:type="dxa"/>
            <w:shd w:val="clear" w:color="auto" w:fill="E8E8E8"/>
            <w:tcMar>
              <w:top w:w="18" w:type="dxa"/>
              <w:left w:w="37" w:type="dxa"/>
              <w:bottom w:w="18" w:type="dxa"/>
              <w:right w:w="37" w:type="dxa"/>
            </w:tcMar>
            <w:vAlign w:val="center"/>
            <w:hideMark/>
          </w:tcPr>
          <w:p w:rsidR="00A50E9F" w:rsidRPr="00A50E9F" w:rsidRDefault="00A50E9F" w:rsidP="00097CD0">
            <w:pPr>
              <w:spacing w:after="200" w:line="240" w:lineRule="auto"/>
              <w:jc w:val="both"/>
              <w:rPr>
                <w:rFonts w:ascii="Arial" w:eastAsia="Times New Roman" w:hAnsi="Arial" w:cs="Arial"/>
                <w:color w:val="1C2833"/>
                <w:sz w:val="24"/>
                <w:szCs w:val="24"/>
                <w:lang w:eastAsia="hr-HR"/>
              </w:rPr>
            </w:pPr>
            <w:r w:rsidRPr="00A50E9F">
              <w:rPr>
                <w:rFonts w:ascii="Calibri" w:eastAsia="Times New Roman" w:hAnsi="Calibri" w:cs="Calibri"/>
                <w:color w:val="1C2833"/>
                <w:sz w:val="24"/>
                <w:szCs w:val="24"/>
                <w:lang w:eastAsia="hr-HR"/>
              </w:rPr>
              <w:t>Jedva osjetan potres</w:t>
            </w:r>
          </w:p>
        </w:tc>
        <w:tc>
          <w:tcPr>
            <w:tcW w:w="5589" w:type="dxa"/>
            <w:shd w:val="clear" w:color="auto" w:fill="E8E8E8"/>
            <w:tcMar>
              <w:top w:w="18" w:type="dxa"/>
              <w:left w:w="37" w:type="dxa"/>
              <w:bottom w:w="18" w:type="dxa"/>
              <w:right w:w="37" w:type="dxa"/>
            </w:tcMar>
            <w:vAlign w:val="center"/>
            <w:hideMark/>
          </w:tcPr>
          <w:p w:rsidR="00A50E9F" w:rsidRPr="00A50E9F" w:rsidRDefault="00A50E9F" w:rsidP="00097CD0">
            <w:pPr>
              <w:spacing w:after="200" w:line="240" w:lineRule="auto"/>
              <w:jc w:val="both"/>
              <w:rPr>
                <w:rFonts w:ascii="Arial" w:eastAsia="Times New Roman" w:hAnsi="Arial" w:cs="Arial"/>
                <w:color w:val="1C2833"/>
                <w:sz w:val="24"/>
                <w:szCs w:val="24"/>
                <w:lang w:eastAsia="hr-HR"/>
              </w:rPr>
            </w:pPr>
            <w:r w:rsidRPr="00A50E9F">
              <w:rPr>
                <w:rFonts w:ascii="Calibri" w:eastAsia="Times New Roman" w:hAnsi="Calibri" w:cs="Calibri"/>
                <w:color w:val="1C2833"/>
                <w:sz w:val="24"/>
                <w:szCs w:val="24"/>
                <w:lang w:eastAsia="hr-HR"/>
              </w:rPr>
              <w:t>Osjeti se samo u gornjim katovima visokih zgrada.</w:t>
            </w:r>
          </w:p>
        </w:tc>
      </w:tr>
      <w:tr w:rsidR="00A50E9F" w:rsidRPr="00A50E9F" w:rsidTr="00620B05">
        <w:trPr>
          <w:trHeight w:val="290"/>
        </w:trPr>
        <w:tc>
          <w:tcPr>
            <w:tcW w:w="1010" w:type="dxa"/>
            <w:shd w:val="clear" w:color="auto" w:fill="E8E8E8"/>
            <w:tcMar>
              <w:top w:w="18" w:type="dxa"/>
              <w:left w:w="37" w:type="dxa"/>
              <w:bottom w:w="18" w:type="dxa"/>
              <w:right w:w="37" w:type="dxa"/>
            </w:tcMar>
            <w:vAlign w:val="center"/>
            <w:hideMark/>
          </w:tcPr>
          <w:p w:rsidR="00A50E9F" w:rsidRPr="00A50E9F" w:rsidRDefault="00A50E9F" w:rsidP="00097CD0">
            <w:pPr>
              <w:spacing w:after="200" w:line="240" w:lineRule="auto"/>
              <w:jc w:val="both"/>
              <w:rPr>
                <w:rFonts w:ascii="Arial" w:eastAsia="Times New Roman" w:hAnsi="Arial" w:cs="Arial"/>
                <w:color w:val="1C2833"/>
                <w:sz w:val="24"/>
                <w:szCs w:val="24"/>
                <w:lang w:eastAsia="hr-HR"/>
              </w:rPr>
            </w:pPr>
            <w:r w:rsidRPr="00A50E9F">
              <w:rPr>
                <w:rFonts w:ascii="Calibri" w:eastAsia="Times New Roman" w:hAnsi="Calibri" w:cs="Calibri"/>
                <w:b/>
                <w:bCs/>
                <w:color w:val="1C2833"/>
                <w:sz w:val="24"/>
                <w:szCs w:val="24"/>
                <w:lang w:eastAsia="hr-HR"/>
              </w:rPr>
              <w:t>III °</w:t>
            </w:r>
          </w:p>
        </w:tc>
        <w:tc>
          <w:tcPr>
            <w:tcW w:w="2473" w:type="dxa"/>
            <w:shd w:val="clear" w:color="auto" w:fill="E8E8E8"/>
            <w:tcMar>
              <w:top w:w="18" w:type="dxa"/>
              <w:left w:w="37" w:type="dxa"/>
              <w:bottom w:w="18" w:type="dxa"/>
              <w:right w:w="37" w:type="dxa"/>
            </w:tcMar>
            <w:vAlign w:val="center"/>
            <w:hideMark/>
          </w:tcPr>
          <w:p w:rsidR="00A50E9F" w:rsidRPr="00A50E9F" w:rsidRDefault="00A50E9F" w:rsidP="00097CD0">
            <w:pPr>
              <w:spacing w:after="200" w:line="240" w:lineRule="auto"/>
              <w:jc w:val="both"/>
              <w:rPr>
                <w:rFonts w:ascii="Arial" w:eastAsia="Times New Roman" w:hAnsi="Arial" w:cs="Arial"/>
                <w:color w:val="1C2833"/>
                <w:sz w:val="24"/>
                <w:szCs w:val="24"/>
                <w:lang w:eastAsia="hr-HR"/>
              </w:rPr>
            </w:pPr>
            <w:r w:rsidRPr="00A50E9F">
              <w:rPr>
                <w:rFonts w:ascii="Calibri" w:eastAsia="Times New Roman" w:hAnsi="Calibri" w:cs="Calibri"/>
                <w:color w:val="1C2833"/>
                <w:sz w:val="24"/>
                <w:szCs w:val="24"/>
                <w:lang w:eastAsia="hr-HR"/>
              </w:rPr>
              <w:t>Lagan potres</w:t>
            </w:r>
          </w:p>
        </w:tc>
        <w:tc>
          <w:tcPr>
            <w:tcW w:w="5589" w:type="dxa"/>
            <w:shd w:val="clear" w:color="auto" w:fill="E8E8E8"/>
            <w:tcMar>
              <w:top w:w="18" w:type="dxa"/>
              <w:left w:w="37" w:type="dxa"/>
              <w:bottom w:w="18" w:type="dxa"/>
              <w:right w:w="37" w:type="dxa"/>
            </w:tcMar>
            <w:vAlign w:val="center"/>
            <w:hideMark/>
          </w:tcPr>
          <w:p w:rsidR="00A50E9F" w:rsidRPr="00A50E9F" w:rsidRDefault="00A50E9F" w:rsidP="00097CD0">
            <w:pPr>
              <w:spacing w:after="200" w:line="240" w:lineRule="auto"/>
              <w:jc w:val="both"/>
              <w:rPr>
                <w:rFonts w:ascii="Arial" w:eastAsia="Times New Roman" w:hAnsi="Arial" w:cs="Arial"/>
                <w:color w:val="1C2833"/>
                <w:sz w:val="24"/>
                <w:szCs w:val="24"/>
                <w:lang w:eastAsia="hr-HR"/>
              </w:rPr>
            </w:pPr>
            <w:r w:rsidRPr="00A50E9F">
              <w:rPr>
                <w:rFonts w:ascii="Calibri" w:eastAsia="Times New Roman" w:hAnsi="Calibri" w:cs="Calibri"/>
                <w:color w:val="1C2833"/>
                <w:sz w:val="24"/>
                <w:szCs w:val="24"/>
                <w:lang w:eastAsia="hr-HR"/>
              </w:rPr>
              <w:t>Tlo podrhtava kao kad ulicom prođe automobil.</w:t>
            </w:r>
          </w:p>
        </w:tc>
      </w:tr>
      <w:tr w:rsidR="00A50E9F" w:rsidRPr="00A50E9F" w:rsidTr="00620B05">
        <w:trPr>
          <w:trHeight w:val="422"/>
        </w:trPr>
        <w:tc>
          <w:tcPr>
            <w:tcW w:w="1010" w:type="dxa"/>
            <w:shd w:val="clear" w:color="auto" w:fill="E8E8E8"/>
            <w:tcMar>
              <w:top w:w="18" w:type="dxa"/>
              <w:left w:w="37" w:type="dxa"/>
              <w:bottom w:w="18" w:type="dxa"/>
              <w:right w:w="37" w:type="dxa"/>
            </w:tcMar>
            <w:vAlign w:val="center"/>
            <w:hideMark/>
          </w:tcPr>
          <w:p w:rsidR="00A50E9F" w:rsidRPr="00A50E9F" w:rsidRDefault="00A50E9F" w:rsidP="00097CD0">
            <w:pPr>
              <w:spacing w:after="200" w:line="240" w:lineRule="auto"/>
              <w:jc w:val="both"/>
              <w:rPr>
                <w:rFonts w:ascii="Arial" w:eastAsia="Times New Roman" w:hAnsi="Arial" w:cs="Arial"/>
                <w:color w:val="1C2833"/>
                <w:sz w:val="24"/>
                <w:szCs w:val="24"/>
                <w:lang w:eastAsia="hr-HR"/>
              </w:rPr>
            </w:pPr>
            <w:r w:rsidRPr="00A50E9F">
              <w:rPr>
                <w:rFonts w:ascii="Calibri" w:eastAsia="Times New Roman" w:hAnsi="Calibri" w:cs="Calibri"/>
                <w:b/>
                <w:bCs/>
                <w:color w:val="1C2833"/>
                <w:sz w:val="24"/>
                <w:szCs w:val="24"/>
                <w:lang w:eastAsia="hr-HR"/>
              </w:rPr>
              <w:t>IV °</w:t>
            </w:r>
          </w:p>
        </w:tc>
        <w:tc>
          <w:tcPr>
            <w:tcW w:w="2473" w:type="dxa"/>
            <w:shd w:val="clear" w:color="auto" w:fill="E8E8E8"/>
            <w:tcMar>
              <w:top w:w="18" w:type="dxa"/>
              <w:left w:w="37" w:type="dxa"/>
              <w:bottom w:w="18" w:type="dxa"/>
              <w:right w:w="37" w:type="dxa"/>
            </w:tcMar>
            <w:vAlign w:val="center"/>
            <w:hideMark/>
          </w:tcPr>
          <w:p w:rsidR="00A50E9F" w:rsidRPr="00A50E9F" w:rsidRDefault="00A50E9F" w:rsidP="00097CD0">
            <w:pPr>
              <w:spacing w:after="200" w:line="240" w:lineRule="auto"/>
              <w:jc w:val="both"/>
              <w:rPr>
                <w:rFonts w:ascii="Arial" w:eastAsia="Times New Roman" w:hAnsi="Arial" w:cs="Arial"/>
                <w:color w:val="1C2833"/>
                <w:sz w:val="24"/>
                <w:szCs w:val="24"/>
                <w:lang w:eastAsia="hr-HR"/>
              </w:rPr>
            </w:pPr>
            <w:r w:rsidRPr="00A50E9F">
              <w:rPr>
                <w:rFonts w:ascii="Calibri" w:eastAsia="Times New Roman" w:hAnsi="Calibri" w:cs="Calibri"/>
                <w:color w:val="1C2833"/>
                <w:sz w:val="24"/>
                <w:szCs w:val="24"/>
                <w:lang w:eastAsia="hr-HR"/>
              </w:rPr>
              <w:t>Umjeren potres</w:t>
            </w:r>
          </w:p>
        </w:tc>
        <w:tc>
          <w:tcPr>
            <w:tcW w:w="5589" w:type="dxa"/>
            <w:shd w:val="clear" w:color="auto" w:fill="E8E8E8"/>
            <w:tcMar>
              <w:top w:w="18" w:type="dxa"/>
              <w:left w:w="37" w:type="dxa"/>
              <w:bottom w:w="18" w:type="dxa"/>
              <w:right w:w="37" w:type="dxa"/>
            </w:tcMar>
            <w:vAlign w:val="center"/>
            <w:hideMark/>
          </w:tcPr>
          <w:p w:rsidR="00A50E9F" w:rsidRPr="00A50E9F" w:rsidRDefault="00A50E9F" w:rsidP="00097CD0">
            <w:pPr>
              <w:spacing w:after="200" w:line="240" w:lineRule="auto"/>
              <w:jc w:val="both"/>
              <w:rPr>
                <w:rFonts w:ascii="Arial" w:eastAsia="Times New Roman" w:hAnsi="Arial" w:cs="Arial"/>
                <w:color w:val="1C2833"/>
                <w:sz w:val="24"/>
                <w:szCs w:val="24"/>
                <w:lang w:eastAsia="hr-HR"/>
              </w:rPr>
            </w:pPr>
            <w:r w:rsidRPr="00A50E9F">
              <w:rPr>
                <w:rFonts w:ascii="Calibri" w:eastAsia="Times New Roman" w:hAnsi="Calibri" w:cs="Calibri"/>
                <w:color w:val="1C2833"/>
                <w:sz w:val="24"/>
                <w:szCs w:val="24"/>
                <w:lang w:eastAsia="hr-HR"/>
              </w:rPr>
              <w:t>Prozorska okna i staklenina zveče kao da je prošao težak teretni automobil.</w:t>
            </w:r>
          </w:p>
        </w:tc>
      </w:tr>
      <w:tr w:rsidR="00A50E9F" w:rsidRPr="00A50E9F" w:rsidTr="00620B05">
        <w:trPr>
          <w:trHeight w:val="290"/>
        </w:trPr>
        <w:tc>
          <w:tcPr>
            <w:tcW w:w="1010" w:type="dxa"/>
            <w:shd w:val="clear" w:color="auto" w:fill="E8E8E8"/>
            <w:tcMar>
              <w:top w:w="18" w:type="dxa"/>
              <w:left w:w="37" w:type="dxa"/>
              <w:bottom w:w="18" w:type="dxa"/>
              <w:right w:w="37" w:type="dxa"/>
            </w:tcMar>
            <w:vAlign w:val="center"/>
            <w:hideMark/>
          </w:tcPr>
          <w:p w:rsidR="00A50E9F" w:rsidRPr="00A50E9F" w:rsidRDefault="00A50E9F" w:rsidP="00097CD0">
            <w:pPr>
              <w:spacing w:after="200" w:line="240" w:lineRule="auto"/>
              <w:jc w:val="both"/>
              <w:rPr>
                <w:rFonts w:ascii="Arial" w:eastAsia="Times New Roman" w:hAnsi="Arial" w:cs="Arial"/>
                <w:color w:val="1C2833"/>
                <w:sz w:val="24"/>
                <w:szCs w:val="24"/>
                <w:lang w:eastAsia="hr-HR"/>
              </w:rPr>
            </w:pPr>
            <w:r w:rsidRPr="00A50E9F">
              <w:rPr>
                <w:rFonts w:ascii="Calibri" w:eastAsia="Times New Roman" w:hAnsi="Calibri" w:cs="Calibri"/>
                <w:b/>
                <w:bCs/>
                <w:color w:val="1C2833"/>
                <w:sz w:val="24"/>
                <w:szCs w:val="24"/>
                <w:lang w:eastAsia="hr-HR"/>
              </w:rPr>
              <w:t>V °</w:t>
            </w:r>
          </w:p>
        </w:tc>
        <w:tc>
          <w:tcPr>
            <w:tcW w:w="2473" w:type="dxa"/>
            <w:shd w:val="clear" w:color="auto" w:fill="E8E8E8"/>
            <w:tcMar>
              <w:top w:w="18" w:type="dxa"/>
              <w:left w:w="37" w:type="dxa"/>
              <w:bottom w:w="18" w:type="dxa"/>
              <w:right w:w="37" w:type="dxa"/>
            </w:tcMar>
            <w:vAlign w:val="center"/>
            <w:hideMark/>
          </w:tcPr>
          <w:p w:rsidR="00A50E9F" w:rsidRPr="00A50E9F" w:rsidRDefault="00A50E9F" w:rsidP="00097CD0">
            <w:pPr>
              <w:spacing w:after="200" w:line="240" w:lineRule="auto"/>
              <w:jc w:val="both"/>
              <w:rPr>
                <w:rFonts w:ascii="Arial" w:eastAsia="Times New Roman" w:hAnsi="Arial" w:cs="Arial"/>
                <w:color w:val="1C2833"/>
                <w:sz w:val="24"/>
                <w:szCs w:val="24"/>
                <w:lang w:eastAsia="hr-HR"/>
              </w:rPr>
            </w:pPr>
            <w:r w:rsidRPr="00A50E9F">
              <w:rPr>
                <w:rFonts w:ascii="Calibri" w:eastAsia="Times New Roman" w:hAnsi="Calibri" w:cs="Calibri"/>
                <w:color w:val="1C2833"/>
                <w:sz w:val="24"/>
                <w:szCs w:val="24"/>
                <w:lang w:eastAsia="hr-HR"/>
              </w:rPr>
              <w:t>Prilično jak potres</w:t>
            </w:r>
          </w:p>
        </w:tc>
        <w:tc>
          <w:tcPr>
            <w:tcW w:w="5589" w:type="dxa"/>
            <w:shd w:val="clear" w:color="auto" w:fill="E8E8E8"/>
            <w:tcMar>
              <w:top w:w="18" w:type="dxa"/>
              <w:left w:w="37" w:type="dxa"/>
              <w:bottom w:w="18" w:type="dxa"/>
              <w:right w:w="37" w:type="dxa"/>
            </w:tcMar>
            <w:vAlign w:val="center"/>
            <w:hideMark/>
          </w:tcPr>
          <w:p w:rsidR="00A50E9F" w:rsidRPr="00A50E9F" w:rsidRDefault="00A50E9F" w:rsidP="00097CD0">
            <w:pPr>
              <w:spacing w:after="200" w:line="240" w:lineRule="auto"/>
              <w:jc w:val="both"/>
              <w:rPr>
                <w:rFonts w:ascii="Arial" w:eastAsia="Times New Roman" w:hAnsi="Arial" w:cs="Arial"/>
                <w:color w:val="1C2833"/>
                <w:sz w:val="24"/>
                <w:szCs w:val="24"/>
                <w:lang w:eastAsia="hr-HR"/>
              </w:rPr>
            </w:pPr>
            <w:r w:rsidRPr="00A50E9F">
              <w:rPr>
                <w:rFonts w:ascii="Calibri" w:eastAsia="Times New Roman" w:hAnsi="Calibri" w:cs="Calibri"/>
                <w:color w:val="1C2833"/>
                <w:sz w:val="24"/>
                <w:szCs w:val="24"/>
                <w:lang w:eastAsia="hr-HR"/>
              </w:rPr>
              <w:t>Njišu se slike na zidu. Samo pojedinci bježe na ulicu.</w:t>
            </w:r>
          </w:p>
        </w:tc>
      </w:tr>
      <w:tr w:rsidR="00A50E9F" w:rsidRPr="00A50E9F" w:rsidTr="00620B05">
        <w:trPr>
          <w:trHeight w:val="422"/>
        </w:trPr>
        <w:tc>
          <w:tcPr>
            <w:tcW w:w="1010" w:type="dxa"/>
            <w:shd w:val="clear" w:color="auto" w:fill="E8E8E8"/>
            <w:tcMar>
              <w:top w:w="18" w:type="dxa"/>
              <w:left w:w="37" w:type="dxa"/>
              <w:bottom w:w="18" w:type="dxa"/>
              <w:right w:w="37" w:type="dxa"/>
            </w:tcMar>
            <w:vAlign w:val="center"/>
            <w:hideMark/>
          </w:tcPr>
          <w:p w:rsidR="00A50E9F" w:rsidRPr="00A50E9F" w:rsidRDefault="00A50E9F" w:rsidP="00097CD0">
            <w:pPr>
              <w:spacing w:after="200" w:line="240" w:lineRule="auto"/>
              <w:jc w:val="both"/>
              <w:rPr>
                <w:rFonts w:ascii="Arial" w:eastAsia="Times New Roman" w:hAnsi="Arial" w:cs="Arial"/>
                <w:color w:val="1C2833"/>
                <w:sz w:val="24"/>
                <w:szCs w:val="24"/>
                <w:lang w:eastAsia="hr-HR"/>
              </w:rPr>
            </w:pPr>
            <w:r w:rsidRPr="00A50E9F">
              <w:rPr>
                <w:rFonts w:ascii="Calibri" w:eastAsia="Times New Roman" w:hAnsi="Calibri" w:cs="Calibri"/>
                <w:b/>
                <w:bCs/>
                <w:color w:val="1C2833"/>
                <w:sz w:val="24"/>
                <w:szCs w:val="24"/>
                <w:lang w:eastAsia="hr-HR"/>
              </w:rPr>
              <w:t>VI °</w:t>
            </w:r>
          </w:p>
        </w:tc>
        <w:tc>
          <w:tcPr>
            <w:tcW w:w="2473" w:type="dxa"/>
            <w:shd w:val="clear" w:color="auto" w:fill="E8E8E8"/>
            <w:tcMar>
              <w:top w:w="18" w:type="dxa"/>
              <w:left w:w="37" w:type="dxa"/>
              <w:bottom w:w="18" w:type="dxa"/>
              <w:right w:w="37" w:type="dxa"/>
            </w:tcMar>
            <w:vAlign w:val="center"/>
            <w:hideMark/>
          </w:tcPr>
          <w:p w:rsidR="00A50E9F" w:rsidRPr="00A50E9F" w:rsidRDefault="00A50E9F" w:rsidP="00097CD0">
            <w:pPr>
              <w:spacing w:after="200" w:line="240" w:lineRule="auto"/>
              <w:jc w:val="both"/>
              <w:rPr>
                <w:rFonts w:ascii="Arial" w:eastAsia="Times New Roman" w:hAnsi="Arial" w:cs="Arial"/>
                <w:color w:val="1C2833"/>
                <w:sz w:val="24"/>
                <w:szCs w:val="24"/>
                <w:lang w:eastAsia="hr-HR"/>
              </w:rPr>
            </w:pPr>
            <w:r w:rsidRPr="00A50E9F">
              <w:rPr>
                <w:rFonts w:ascii="Calibri" w:eastAsia="Times New Roman" w:hAnsi="Calibri" w:cs="Calibri"/>
                <w:color w:val="1C2833"/>
                <w:sz w:val="24"/>
                <w:szCs w:val="24"/>
                <w:lang w:eastAsia="hr-HR"/>
              </w:rPr>
              <w:t>Jak potres</w:t>
            </w:r>
          </w:p>
        </w:tc>
        <w:tc>
          <w:tcPr>
            <w:tcW w:w="5589" w:type="dxa"/>
            <w:shd w:val="clear" w:color="auto" w:fill="E8E8E8"/>
            <w:tcMar>
              <w:top w:w="18" w:type="dxa"/>
              <w:left w:w="37" w:type="dxa"/>
              <w:bottom w:w="18" w:type="dxa"/>
              <w:right w:w="37" w:type="dxa"/>
            </w:tcMar>
            <w:vAlign w:val="center"/>
            <w:hideMark/>
          </w:tcPr>
          <w:p w:rsidR="00A50E9F" w:rsidRPr="00A50E9F" w:rsidRDefault="00A50E9F" w:rsidP="00097CD0">
            <w:pPr>
              <w:spacing w:after="200" w:line="240" w:lineRule="auto"/>
              <w:jc w:val="both"/>
              <w:rPr>
                <w:rFonts w:ascii="Arial" w:eastAsia="Times New Roman" w:hAnsi="Arial" w:cs="Arial"/>
                <w:color w:val="1C2833"/>
                <w:sz w:val="24"/>
                <w:szCs w:val="24"/>
                <w:lang w:eastAsia="hr-HR"/>
              </w:rPr>
            </w:pPr>
            <w:r w:rsidRPr="00A50E9F">
              <w:rPr>
                <w:rFonts w:ascii="Calibri" w:eastAsia="Times New Roman" w:hAnsi="Calibri" w:cs="Calibri"/>
                <w:color w:val="1C2833"/>
                <w:sz w:val="24"/>
                <w:szCs w:val="24"/>
                <w:lang w:eastAsia="hr-HR"/>
              </w:rPr>
              <w:t>Slike padaju sa zida, ormari se pomiču i prevrću. Ljudi bježe na ulicu.</w:t>
            </w:r>
          </w:p>
        </w:tc>
      </w:tr>
      <w:tr w:rsidR="00A50E9F" w:rsidRPr="00A50E9F" w:rsidTr="00620B05">
        <w:trPr>
          <w:trHeight w:val="432"/>
        </w:trPr>
        <w:tc>
          <w:tcPr>
            <w:tcW w:w="1010" w:type="dxa"/>
            <w:shd w:val="clear" w:color="auto" w:fill="E8E8E8"/>
            <w:tcMar>
              <w:top w:w="18" w:type="dxa"/>
              <w:left w:w="37" w:type="dxa"/>
              <w:bottom w:w="18" w:type="dxa"/>
              <w:right w:w="37" w:type="dxa"/>
            </w:tcMar>
            <w:vAlign w:val="center"/>
            <w:hideMark/>
          </w:tcPr>
          <w:p w:rsidR="00A50E9F" w:rsidRPr="00A50E9F" w:rsidRDefault="00A50E9F" w:rsidP="00097CD0">
            <w:pPr>
              <w:spacing w:after="200" w:line="240" w:lineRule="auto"/>
              <w:jc w:val="both"/>
              <w:rPr>
                <w:rFonts w:ascii="Arial" w:eastAsia="Times New Roman" w:hAnsi="Arial" w:cs="Arial"/>
                <w:color w:val="1C2833"/>
                <w:sz w:val="24"/>
                <w:szCs w:val="24"/>
                <w:lang w:eastAsia="hr-HR"/>
              </w:rPr>
            </w:pPr>
            <w:r w:rsidRPr="00A50E9F">
              <w:rPr>
                <w:rFonts w:ascii="Calibri" w:eastAsia="Times New Roman" w:hAnsi="Calibri" w:cs="Calibri"/>
                <w:b/>
                <w:bCs/>
                <w:color w:val="1C2833"/>
                <w:sz w:val="24"/>
                <w:szCs w:val="24"/>
                <w:lang w:eastAsia="hr-HR"/>
              </w:rPr>
              <w:t>VII °</w:t>
            </w:r>
          </w:p>
        </w:tc>
        <w:tc>
          <w:tcPr>
            <w:tcW w:w="2473" w:type="dxa"/>
            <w:shd w:val="clear" w:color="auto" w:fill="E8E8E8"/>
            <w:tcMar>
              <w:top w:w="18" w:type="dxa"/>
              <w:left w:w="37" w:type="dxa"/>
              <w:bottom w:w="18" w:type="dxa"/>
              <w:right w:w="37" w:type="dxa"/>
            </w:tcMar>
            <w:vAlign w:val="center"/>
            <w:hideMark/>
          </w:tcPr>
          <w:p w:rsidR="00A50E9F" w:rsidRPr="00A50E9F" w:rsidRDefault="00A50E9F" w:rsidP="00097CD0">
            <w:pPr>
              <w:spacing w:after="200" w:line="240" w:lineRule="auto"/>
              <w:jc w:val="both"/>
              <w:rPr>
                <w:rFonts w:ascii="Arial" w:eastAsia="Times New Roman" w:hAnsi="Arial" w:cs="Arial"/>
                <w:color w:val="1C2833"/>
                <w:sz w:val="24"/>
                <w:szCs w:val="24"/>
                <w:lang w:eastAsia="hr-HR"/>
              </w:rPr>
            </w:pPr>
            <w:r w:rsidRPr="00A50E9F">
              <w:rPr>
                <w:rFonts w:ascii="Calibri" w:eastAsia="Times New Roman" w:hAnsi="Calibri" w:cs="Calibri"/>
                <w:color w:val="1C2833"/>
                <w:sz w:val="24"/>
                <w:szCs w:val="24"/>
                <w:lang w:eastAsia="hr-HR"/>
              </w:rPr>
              <w:t>Vrlo jak potres</w:t>
            </w:r>
          </w:p>
        </w:tc>
        <w:tc>
          <w:tcPr>
            <w:tcW w:w="5589" w:type="dxa"/>
            <w:shd w:val="clear" w:color="auto" w:fill="E8E8E8"/>
            <w:tcMar>
              <w:top w:w="18" w:type="dxa"/>
              <w:left w:w="37" w:type="dxa"/>
              <w:bottom w:w="18" w:type="dxa"/>
              <w:right w:w="37" w:type="dxa"/>
            </w:tcMar>
            <w:vAlign w:val="center"/>
            <w:hideMark/>
          </w:tcPr>
          <w:p w:rsidR="00A50E9F" w:rsidRPr="00A50E9F" w:rsidRDefault="00A50E9F" w:rsidP="00097CD0">
            <w:pPr>
              <w:spacing w:after="200" w:line="240" w:lineRule="auto"/>
              <w:jc w:val="both"/>
              <w:rPr>
                <w:rFonts w:ascii="Arial" w:eastAsia="Times New Roman" w:hAnsi="Arial" w:cs="Arial"/>
                <w:color w:val="1C2833"/>
                <w:sz w:val="24"/>
                <w:szCs w:val="24"/>
                <w:lang w:eastAsia="hr-HR"/>
              </w:rPr>
            </w:pPr>
            <w:r w:rsidRPr="00A50E9F">
              <w:rPr>
                <w:rFonts w:ascii="Calibri" w:eastAsia="Times New Roman" w:hAnsi="Calibri" w:cs="Calibri"/>
                <w:color w:val="1C2833"/>
                <w:sz w:val="24"/>
                <w:szCs w:val="24"/>
                <w:lang w:eastAsia="hr-HR"/>
              </w:rPr>
              <w:t>Ruše se dimnjaci, crjepovi padaju sa krova, kućni zidovi pucaju.</w:t>
            </w:r>
          </w:p>
        </w:tc>
      </w:tr>
      <w:tr w:rsidR="00A50E9F" w:rsidRPr="00A50E9F" w:rsidTr="00620B05">
        <w:trPr>
          <w:trHeight w:val="456"/>
        </w:trPr>
        <w:tc>
          <w:tcPr>
            <w:tcW w:w="1010" w:type="dxa"/>
            <w:shd w:val="clear" w:color="auto" w:fill="E8E8E8"/>
            <w:tcMar>
              <w:top w:w="18" w:type="dxa"/>
              <w:left w:w="37" w:type="dxa"/>
              <w:bottom w:w="18" w:type="dxa"/>
              <w:right w:w="37" w:type="dxa"/>
            </w:tcMar>
            <w:vAlign w:val="center"/>
            <w:hideMark/>
          </w:tcPr>
          <w:p w:rsidR="00A50E9F" w:rsidRPr="00A50E9F" w:rsidRDefault="00A50E9F" w:rsidP="00097CD0">
            <w:pPr>
              <w:spacing w:after="200" w:line="240" w:lineRule="auto"/>
              <w:jc w:val="both"/>
              <w:rPr>
                <w:rFonts w:ascii="Arial" w:eastAsia="Times New Roman" w:hAnsi="Arial" w:cs="Arial"/>
                <w:color w:val="1C2833"/>
                <w:sz w:val="24"/>
                <w:szCs w:val="24"/>
                <w:lang w:eastAsia="hr-HR"/>
              </w:rPr>
            </w:pPr>
            <w:r w:rsidRPr="00A50E9F">
              <w:rPr>
                <w:rFonts w:ascii="Calibri" w:eastAsia="Times New Roman" w:hAnsi="Calibri" w:cs="Calibri"/>
                <w:b/>
                <w:bCs/>
                <w:color w:val="1C2833"/>
                <w:sz w:val="24"/>
                <w:szCs w:val="24"/>
                <w:lang w:eastAsia="hr-HR"/>
              </w:rPr>
              <w:t>VIII °</w:t>
            </w:r>
          </w:p>
        </w:tc>
        <w:tc>
          <w:tcPr>
            <w:tcW w:w="2473" w:type="dxa"/>
            <w:shd w:val="clear" w:color="auto" w:fill="E8E8E8"/>
            <w:tcMar>
              <w:top w:w="18" w:type="dxa"/>
              <w:left w:w="37" w:type="dxa"/>
              <w:bottom w:w="18" w:type="dxa"/>
              <w:right w:w="37" w:type="dxa"/>
            </w:tcMar>
            <w:vAlign w:val="center"/>
            <w:hideMark/>
          </w:tcPr>
          <w:p w:rsidR="00A50E9F" w:rsidRPr="00A50E9F" w:rsidRDefault="00A50E9F" w:rsidP="00097CD0">
            <w:pPr>
              <w:spacing w:after="200" w:line="240" w:lineRule="auto"/>
              <w:jc w:val="both"/>
              <w:rPr>
                <w:rFonts w:ascii="Arial" w:eastAsia="Times New Roman" w:hAnsi="Arial" w:cs="Arial"/>
                <w:color w:val="1C2833"/>
                <w:sz w:val="24"/>
                <w:szCs w:val="24"/>
                <w:lang w:eastAsia="hr-HR"/>
              </w:rPr>
            </w:pPr>
            <w:r w:rsidRPr="00A50E9F">
              <w:rPr>
                <w:rFonts w:ascii="Calibri" w:eastAsia="Times New Roman" w:hAnsi="Calibri" w:cs="Calibri"/>
                <w:color w:val="1C2833"/>
                <w:sz w:val="24"/>
                <w:szCs w:val="24"/>
                <w:lang w:eastAsia="hr-HR"/>
              </w:rPr>
              <w:t>Razoran potres</w:t>
            </w:r>
          </w:p>
        </w:tc>
        <w:tc>
          <w:tcPr>
            <w:tcW w:w="5589" w:type="dxa"/>
            <w:shd w:val="clear" w:color="auto" w:fill="E8E8E8"/>
            <w:tcMar>
              <w:top w:w="18" w:type="dxa"/>
              <w:left w:w="37" w:type="dxa"/>
              <w:bottom w:w="18" w:type="dxa"/>
              <w:right w:w="37" w:type="dxa"/>
            </w:tcMar>
            <w:vAlign w:val="center"/>
            <w:hideMark/>
          </w:tcPr>
          <w:p w:rsidR="00A50E9F" w:rsidRPr="00A50E9F" w:rsidRDefault="00A50E9F" w:rsidP="00097CD0">
            <w:pPr>
              <w:spacing w:after="200" w:line="240" w:lineRule="auto"/>
              <w:jc w:val="both"/>
              <w:rPr>
                <w:rFonts w:ascii="Arial" w:eastAsia="Times New Roman" w:hAnsi="Arial" w:cs="Arial"/>
                <w:color w:val="1C2833"/>
                <w:sz w:val="24"/>
                <w:szCs w:val="24"/>
                <w:lang w:eastAsia="hr-HR"/>
              </w:rPr>
            </w:pPr>
            <w:r w:rsidRPr="00A50E9F">
              <w:rPr>
                <w:rFonts w:ascii="Calibri" w:eastAsia="Times New Roman" w:hAnsi="Calibri" w:cs="Calibri"/>
                <w:color w:val="1C2833"/>
                <w:sz w:val="24"/>
                <w:szCs w:val="24"/>
                <w:lang w:eastAsia="hr-HR"/>
              </w:rPr>
              <w:t>Slabije građene kuće se ruše, a jače građene oštećuju. Tlo puca.</w:t>
            </w:r>
          </w:p>
        </w:tc>
      </w:tr>
      <w:tr w:rsidR="00A50E9F" w:rsidRPr="00A50E9F" w:rsidTr="00620B05">
        <w:trPr>
          <w:trHeight w:val="475"/>
        </w:trPr>
        <w:tc>
          <w:tcPr>
            <w:tcW w:w="1010" w:type="dxa"/>
            <w:shd w:val="clear" w:color="auto" w:fill="E8E8E8"/>
            <w:tcMar>
              <w:top w:w="18" w:type="dxa"/>
              <w:left w:w="37" w:type="dxa"/>
              <w:bottom w:w="18" w:type="dxa"/>
              <w:right w:w="37" w:type="dxa"/>
            </w:tcMar>
            <w:vAlign w:val="center"/>
            <w:hideMark/>
          </w:tcPr>
          <w:p w:rsidR="00A50E9F" w:rsidRPr="00A50E9F" w:rsidRDefault="00A50E9F" w:rsidP="00097CD0">
            <w:pPr>
              <w:spacing w:after="200" w:line="240" w:lineRule="auto"/>
              <w:jc w:val="both"/>
              <w:rPr>
                <w:rFonts w:ascii="Arial" w:eastAsia="Times New Roman" w:hAnsi="Arial" w:cs="Arial"/>
                <w:color w:val="1C2833"/>
                <w:sz w:val="24"/>
                <w:szCs w:val="24"/>
                <w:lang w:eastAsia="hr-HR"/>
              </w:rPr>
            </w:pPr>
            <w:r w:rsidRPr="00A50E9F">
              <w:rPr>
                <w:rFonts w:ascii="Calibri" w:eastAsia="Times New Roman" w:hAnsi="Calibri" w:cs="Calibri"/>
                <w:b/>
                <w:bCs/>
                <w:color w:val="1C2833"/>
                <w:sz w:val="24"/>
                <w:szCs w:val="24"/>
                <w:lang w:eastAsia="hr-HR"/>
              </w:rPr>
              <w:t>IX °</w:t>
            </w:r>
          </w:p>
        </w:tc>
        <w:tc>
          <w:tcPr>
            <w:tcW w:w="2473" w:type="dxa"/>
            <w:shd w:val="clear" w:color="auto" w:fill="E8E8E8"/>
            <w:tcMar>
              <w:top w:w="18" w:type="dxa"/>
              <w:left w:w="37" w:type="dxa"/>
              <w:bottom w:w="18" w:type="dxa"/>
              <w:right w:w="37" w:type="dxa"/>
            </w:tcMar>
            <w:vAlign w:val="center"/>
            <w:hideMark/>
          </w:tcPr>
          <w:p w:rsidR="00A50E9F" w:rsidRPr="00A50E9F" w:rsidRDefault="00A50E9F" w:rsidP="00097CD0">
            <w:pPr>
              <w:spacing w:after="200" w:line="240" w:lineRule="auto"/>
              <w:jc w:val="both"/>
              <w:rPr>
                <w:rFonts w:ascii="Arial" w:eastAsia="Times New Roman" w:hAnsi="Arial" w:cs="Arial"/>
                <w:color w:val="1C2833"/>
                <w:sz w:val="24"/>
                <w:szCs w:val="24"/>
                <w:lang w:eastAsia="hr-HR"/>
              </w:rPr>
            </w:pPr>
            <w:r w:rsidRPr="00A50E9F">
              <w:rPr>
                <w:rFonts w:ascii="Calibri" w:eastAsia="Times New Roman" w:hAnsi="Calibri" w:cs="Calibri"/>
                <w:color w:val="1C2833"/>
                <w:sz w:val="24"/>
                <w:szCs w:val="24"/>
                <w:lang w:eastAsia="hr-HR"/>
              </w:rPr>
              <w:t>Pustošni potres</w:t>
            </w:r>
          </w:p>
        </w:tc>
        <w:tc>
          <w:tcPr>
            <w:tcW w:w="5589" w:type="dxa"/>
            <w:shd w:val="clear" w:color="auto" w:fill="E8E8E8"/>
            <w:tcMar>
              <w:top w:w="18" w:type="dxa"/>
              <w:left w:w="37" w:type="dxa"/>
              <w:bottom w:w="18" w:type="dxa"/>
              <w:right w:w="37" w:type="dxa"/>
            </w:tcMar>
            <w:vAlign w:val="center"/>
            <w:hideMark/>
          </w:tcPr>
          <w:p w:rsidR="00A50E9F" w:rsidRPr="00A50E9F" w:rsidRDefault="00A50E9F" w:rsidP="00097CD0">
            <w:pPr>
              <w:spacing w:after="200" w:line="240" w:lineRule="auto"/>
              <w:jc w:val="both"/>
              <w:rPr>
                <w:rFonts w:ascii="Arial" w:eastAsia="Times New Roman" w:hAnsi="Arial" w:cs="Arial"/>
                <w:color w:val="1C2833"/>
                <w:sz w:val="24"/>
                <w:szCs w:val="24"/>
                <w:lang w:eastAsia="hr-HR"/>
              </w:rPr>
            </w:pPr>
            <w:r w:rsidRPr="00A50E9F">
              <w:rPr>
                <w:rFonts w:ascii="Calibri" w:eastAsia="Times New Roman" w:hAnsi="Calibri" w:cs="Calibri"/>
                <w:color w:val="1C2833"/>
                <w:sz w:val="24"/>
                <w:szCs w:val="24"/>
                <w:lang w:eastAsia="hr-HR"/>
              </w:rPr>
              <w:t>Kuće se teško oštećuju i ruše. Nastaju velike pukotine, klizišta i odroni zemlje.</w:t>
            </w:r>
          </w:p>
        </w:tc>
      </w:tr>
      <w:tr w:rsidR="00A50E9F" w:rsidRPr="00A50E9F" w:rsidTr="00620B05">
        <w:trPr>
          <w:trHeight w:val="488"/>
        </w:trPr>
        <w:tc>
          <w:tcPr>
            <w:tcW w:w="1010" w:type="dxa"/>
            <w:shd w:val="clear" w:color="auto" w:fill="E8E8E8"/>
            <w:tcMar>
              <w:top w:w="18" w:type="dxa"/>
              <w:left w:w="37" w:type="dxa"/>
              <w:bottom w:w="18" w:type="dxa"/>
              <w:right w:w="37" w:type="dxa"/>
            </w:tcMar>
            <w:vAlign w:val="center"/>
            <w:hideMark/>
          </w:tcPr>
          <w:p w:rsidR="00A50E9F" w:rsidRPr="00A50E9F" w:rsidRDefault="00A50E9F" w:rsidP="00097CD0">
            <w:pPr>
              <w:spacing w:after="200" w:line="240" w:lineRule="auto"/>
              <w:jc w:val="both"/>
              <w:rPr>
                <w:rFonts w:ascii="Arial" w:eastAsia="Times New Roman" w:hAnsi="Arial" w:cs="Arial"/>
                <w:color w:val="1C2833"/>
                <w:sz w:val="24"/>
                <w:szCs w:val="24"/>
                <w:lang w:eastAsia="hr-HR"/>
              </w:rPr>
            </w:pPr>
            <w:r w:rsidRPr="00A50E9F">
              <w:rPr>
                <w:rFonts w:ascii="Calibri" w:eastAsia="Times New Roman" w:hAnsi="Calibri" w:cs="Calibri"/>
                <w:b/>
                <w:bCs/>
                <w:color w:val="1C2833"/>
                <w:sz w:val="24"/>
                <w:szCs w:val="24"/>
                <w:lang w:eastAsia="hr-HR"/>
              </w:rPr>
              <w:t>X °</w:t>
            </w:r>
          </w:p>
        </w:tc>
        <w:tc>
          <w:tcPr>
            <w:tcW w:w="2473" w:type="dxa"/>
            <w:shd w:val="clear" w:color="auto" w:fill="E8E8E8"/>
            <w:tcMar>
              <w:top w:w="18" w:type="dxa"/>
              <w:left w:w="37" w:type="dxa"/>
              <w:bottom w:w="18" w:type="dxa"/>
              <w:right w:w="37" w:type="dxa"/>
            </w:tcMar>
            <w:vAlign w:val="center"/>
            <w:hideMark/>
          </w:tcPr>
          <w:p w:rsidR="00A50E9F" w:rsidRPr="00A50E9F" w:rsidRDefault="00A50E9F" w:rsidP="00097CD0">
            <w:pPr>
              <w:spacing w:after="200" w:line="240" w:lineRule="auto"/>
              <w:jc w:val="both"/>
              <w:rPr>
                <w:rFonts w:ascii="Arial" w:eastAsia="Times New Roman" w:hAnsi="Arial" w:cs="Arial"/>
                <w:color w:val="1C2833"/>
                <w:sz w:val="24"/>
                <w:szCs w:val="24"/>
                <w:lang w:eastAsia="hr-HR"/>
              </w:rPr>
            </w:pPr>
            <w:r w:rsidRPr="00A50E9F">
              <w:rPr>
                <w:rFonts w:ascii="Calibri" w:eastAsia="Times New Roman" w:hAnsi="Calibri" w:cs="Calibri"/>
                <w:color w:val="1C2833"/>
                <w:sz w:val="24"/>
                <w:szCs w:val="24"/>
                <w:lang w:eastAsia="hr-HR"/>
              </w:rPr>
              <w:t>Uništavajući potres</w:t>
            </w:r>
          </w:p>
        </w:tc>
        <w:tc>
          <w:tcPr>
            <w:tcW w:w="5589" w:type="dxa"/>
            <w:shd w:val="clear" w:color="auto" w:fill="E8E8E8"/>
            <w:tcMar>
              <w:top w:w="18" w:type="dxa"/>
              <w:left w:w="37" w:type="dxa"/>
              <w:bottom w:w="18" w:type="dxa"/>
              <w:right w:w="37" w:type="dxa"/>
            </w:tcMar>
            <w:vAlign w:val="center"/>
            <w:hideMark/>
          </w:tcPr>
          <w:p w:rsidR="00A50E9F" w:rsidRPr="00A50E9F" w:rsidRDefault="00A50E9F" w:rsidP="00097CD0">
            <w:pPr>
              <w:spacing w:after="200" w:line="240" w:lineRule="auto"/>
              <w:jc w:val="both"/>
              <w:rPr>
                <w:rFonts w:ascii="Arial" w:eastAsia="Times New Roman" w:hAnsi="Arial" w:cs="Arial"/>
                <w:color w:val="1C2833"/>
                <w:sz w:val="24"/>
                <w:szCs w:val="24"/>
                <w:lang w:eastAsia="hr-HR"/>
              </w:rPr>
            </w:pPr>
            <w:r w:rsidRPr="00A50E9F">
              <w:rPr>
                <w:rFonts w:ascii="Calibri" w:eastAsia="Times New Roman" w:hAnsi="Calibri" w:cs="Calibri"/>
                <w:color w:val="1C2833"/>
                <w:sz w:val="24"/>
                <w:szCs w:val="24"/>
                <w:lang w:eastAsia="hr-HR"/>
              </w:rPr>
              <w:t>Većina se kuća ruši do temelja, ruše se mostovi i brane. Izbija podzemna voda.</w:t>
            </w:r>
          </w:p>
        </w:tc>
      </w:tr>
      <w:tr w:rsidR="00A50E9F" w:rsidRPr="00A50E9F" w:rsidTr="00620B05">
        <w:trPr>
          <w:trHeight w:val="422"/>
        </w:trPr>
        <w:tc>
          <w:tcPr>
            <w:tcW w:w="1010" w:type="dxa"/>
            <w:shd w:val="clear" w:color="auto" w:fill="E8E8E8"/>
            <w:tcMar>
              <w:top w:w="18" w:type="dxa"/>
              <w:left w:w="37" w:type="dxa"/>
              <w:bottom w:w="18" w:type="dxa"/>
              <w:right w:w="37" w:type="dxa"/>
            </w:tcMar>
            <w:vAlign w:val="center"/>
            <w:hideMark/>
          </w:tcPr>
          <w:p w:rsidR="00A50E9F" w:rsidRPr="00A50E9F" w:rsidRDefault="00A50E9F" w:rsidP="00097CD0">
            <w:pPr>
              <w:spacing w:after="200" w:line="240" w:lineRule="auto"/>
              <w:jc w:val="both"/>
              <w:rPr>
                <w:rFonts w:ascii="Arial" w:eastAsia="Times New Roman" w:hAnsi="Arial" w:cs="Arial"/>
                <w:color w:val="1C2833"/>
                <w:sz w:val="24"/>
                <w:szCs w:val="24"/>
                <w:lang w:eastAsia="hr-HR"/>
              </w:rPr>
            </w:pPr>
            <w:r w:rsidRPr="00A50E9F">
              <w:rPr>
                <w:rFonts w:ascii="Calibri" w:eastAsia="Times New Roman" w:hAnsi="Calibri" w:cs="Calibri"/>
                <w:b/>
                <w:bCs/>
                <w:color w:val="1C2833"/>
                <w:sz w:val="24"/>
                <w:szCs w:val="24"/>
                <w:lang w:eastAsia="hr-HR"/>
              </w:rPr>
              <w:t>XI °</w:t>
            </w:r>
          </w:p>
        </w:tc>
        <w:tc>
          <w:tcPr>
            <w:tcW w:w="2473" w:type="dxa"/>
            <w:shd w:val="clear" w:color="auto" w:fill="E8E8E8"/>
            <w:tcMar>
              <w:top w:w="18" w:type="dxa"/>
              <w:left w:w="37" w:type="dxa"/>
              <w:bottom w:w="18" w:type="dxa"/>
              <w:right w:w="37" w:type="dxa"/>
            </w:tcMar>
            <w:vAlign w:val="center"/>
            <w:hideMark/>
          </w:tcPr>
          <w:p w:rsidR="00A50E9F" w:rsidRPr="00A50E9F" w:rsidRDefault="00A50E9F" w:rsidP="00097CD0">
            <w:pPr>
              <w:spacing w:after="200" w:line="240" w:lineRule="auto"/>
              <w:jc w:val="both"/>
              <w:rPr>
                <w:rFonts w:ascii="Arial" w:eastAsia="Times New Roman" w:hAnsi="Arial" w:cs="Arial"/>
                <w:color w:val="1C2833"/>
                <w:sz w:val="24"/>
                <w:szCs w:val="24"/>
                <w:lang w:eastAsia="hr-HR"/>
              </w:rPr>
            </w:pPr>
            <w:r w:rsidRPr="00A50E9F">
              <w:rPr>
                <w:rFonts w:ascii="Calibri" w:eastAsia="Times New Roman" w:hAnsi="Calibri" w:cs="Calibri"/>
                <w:color w:val="1C2833"/>
                <w:sz w:val="24"/>
                <w:szCs w:val="24"/>
                <w:lang w:eastAsia="hr-HR"/>
              </w:rPr>
              <w:t>Katastrofalan potres</w:t>
            </w:r>
          </w:p>
        </w:tc>
        <w:tc>
          <w:tcPr>
            <w:tcW w:w="5589" w:type="dxa"/>
            <w:shd w:val="clear" w:color="auto" w:fill="E8E8E8"/>
            <w:tcMar>
              <w:top w:w="18" w:type="dxa"/>
              <w:left w:w="37" w:type="dxa"/>
              <w:bottom w:w="18" w:type="dxa"/>
              <w:right w:w="37" w:type="dxa"/>
            </w:tcMar>
            <w:vAlign w:val="center"/>
            <w:hideMark/>
          </w:tcPr>
          <w:p w:rsidR="00A50E9F" w:rsidRPr="00A50E9F" w:rsidRDefault="00A50E9F" w:rsidP="00097CD0">
            <w:pPr>
              <w:spacing w:after="200" w:line="240" w:lineRule="auto"/>
              <w:jc w:val="both"/>
              <w:rPr>
                <w:rFonts w:ascii="Arial" w:eastAsia="Times New Roman" w:hAnsi="Arial" w:cs="Arial"/>
                <w:color w:val="1C2833"/>
                <w:sz w:val="24"/>
                <w:szCs w:val="24"/>
                <w:lang w:eastAsia="hr-HR"/>
              </w:rPr>
            </w:pPr>
            <w:r w:rsidRPr="00A50E9F">
              <w:rPr>
                <w:rFonts w:ascii="Calibri" w:eastAsia="Times New Roman" w:hAnsi="Calibri" w:cs="Calibri"/>
                <w:color w:val="1C2833"/>
                <w:sz w:val="24"/>
                <w:szCs w:val="24"/>
                <w:lang w:eastAsia="hr-HR"/>
              </w:rPr>
              <w:t>Srušena je velika većina zgrada i drugih građevina. Kidaju se i ruše stijene.</w:t>
            </w:r>
          </w:p>
        </w:tc>
      </w:tr>
      <w:tr w:rsidR="00A50E9F" w:rsidRPr="00A50E9F" w:rsidTr="00620B05">
        <w:trPr>
          <w:trHeight w:val="567"/>
        </w:trPr>
        <w:tc>
          <w:tcPr>
            <w:tcW w:w="1010" w:type="dxa"/>
            <w:shd w:val="clear" w:color="auto" w:fill="E8E8E8"/>
            <w:tcMar>
              <w:top w:w="18" w:type="dxa"/>
              <w:left w:w="37" w:type="dxa"/>
              <w:bottom w:w="18" w:type="dxa"/>
              <w:right w:w="37" w:type="dxa"/>
            </w:tcMar>
            <w:vAlign w:val="center"/>
            <w:hideMark/>
          </w:tcPr>
          <w:p w:rsidR="00A50E9F" w:rsidRPr="00A50E9F" w:rsidRDefault="00A50E9F" w:rsidP="00097CD0">
            <w:pPr>
              <w:spacing w:after="200" w:line="240" w:lineRule="auto"/>
              <w:jc w:val="both"/>
              <w:rPr>
                <w:rFonts w:ascii="Arial" w:eastAsia="Times New Roman" w:hAnsi="Arial" w:cs="Arial"/>
                <w:color w:val="1C2833"/>
                <w:sz w:val="24"/>
                <w:szCs w:val="24"/>
                <w:lang w:eastAsia="hr-HR"/>
              </w:rPr>
            </w:pPr>
            <w:r w:rsidRPr="00A50E9F">
              <w:rPr>
                <w:rFonts w:ascii="Calibri" w:eastAsia="Times New Roman" w:hAnsi="Calibri" w:cs="Calibri"/>
                <w:b/>
                <w:bCs/>
                <w:color w:val="1C2833"/>
                <w:sz w:val="24"/>
                <w:szCs w:val="24"/>
                <w:lang w:eastAsia="hr-HR"/>
              </w:rPr>
              <w:t>XII °</w:t>
            </w:r>
          </w:p>
        </w:tc>
        <w:tc>
          <w:tcPr>
            <w:tcW w:w="2473" w:type="dxa"/>
            <w:shd w:val="clear" w:color="auto" w:fill="E8E8E8"/>
            <w:tcMar>
              <w:top w:w="18" w:type="dxa"/>
              <w:left w:w="37" w:type="dxa"/>
              <w:bottom w:w="18" w:type="dxa"/>
              <w:right w:w="37" w:type="dxa"/>
            </w:tcMar>
            <w:vAlign w:val="center"/>
            <w:hideMark/>
          </w:tcPr>
          <w:p w:rsidR="00A50E9F" w:rsidRPr="00A50E9F" w:rsidRDefault="00A50E9F" w:rsidP="00097CD0">
            <w:pPr>
              <w:spacing w:after="200" w:line="240" w:lineRule="auto"/>
              <w:jc w:val="both"/>
              <w:rPr>
                <w:rFonts w:ascii="Arial" w:eastAsia="Times New Roman" w:hAnsi="Arial" w:cs="Arial"/>
                <w:color w:val="1C2833"/>
                <w:sz w:val="24"/>
                <w:szCs w:val="24"/>
                <w:lang w:eastAsia="hr-HR"/>
              </w:rPr>
            </w:pPr>
            <w:r w:rsidRPr="00A50E9F">
              <w:rPr>
                <w:rFonts w:ascii="Calibri" w:eastAsia="Times New Roman" w:hAnsi="Calibri" w:cs="Calibri"/>
                <w:color w:val="1C2833"/>
                <w:sz w:val="24"/>
                <w:szCs w:val="24"/>
                <w:lang w:eastAsia="hr-HR"/>
              </w:rPr>
              <w:t>Veliki katastrofalan potres</w:t>
            </w:r>
          </w:p>
        </w:tc>
        <w:tc>
          <w:tcPr>
            <w:tcW w:w="5589" w:type="dxa"/>
            <w:shd w:val="clear" w:color="auto" w:fill="E8E8E8"/>
            <w:tcMar>
              <w:top w:w="18" w:type="dxa"/>
              <w:left w:w="37" w:type="dxa"/>
              <w:bottom w:w="18" w:type="dxa"/>
              <w:right w:w="37" w:type="dxa"/>
            </w:tcMar>
            <w:vAlign w:val="center"/>
            <w:hideMark/>
          </w:tcPr>
          <w:p w:rsidR="00A50E9F" w:rsidRPr="00A50E9F" w:rsidRDefault="00A50E9F" w:rsidP="00097CD0">
            <w:pPr>
              <w:spacing w:after="200" w:line="240" w:lineRule="auto"/>
              <w:jc w:val="both"/>
              <w:rPr>
                <w:rFonts w:ascii="Arial" w:eastAsia="Times New Roman" w:hAnsi="Arial" w:cs="Arial"/>
                <w:color w:val="1C2833"/>
                <w:sz w:val="24"/>
                <w:szCs w:val="24"/>
                <w:lang w:eastAsia="hr-HR"/>
              </w:rPr>
            </w:pPr>
            <w:r w:rsidRPr="00A50E9F">
              <w:rPr>
                <w:rFonts w:ascii="Calibri" w:eastAsia="Times New Roman" w:hAnsi="Calibri" w:cs="Calibri"/>
                <w:color w:val="1C2833"/>
                <w:sz w:val="24"/>
                <w:szCs w:val="24"/>
                <w:lang w:eastAsia="hr-HR"/>
              </w:rPr>
              <w:t>Do temelja se ruši sve što je čovjek izgradio. Mijenja se izgled krajolika, rijeke mijenjaju korito, jezera nestaju ili nastaju.</w:t>
            </w:r>
          </w:p>
        </w:tc>
      </w:tr>
    </w:tbl>
    <w:p w:rsidR="00A50E9F" w:rsidRDefault="00A50E9F" w:rsidP="00097CD0">
      <w:pPr>
        <w:jc w:val="both"/>
        <w:rPr>
          <w:sz w:val="24"/>
          <w:szCs w:val="24"/>
        </w:rPr>
      </w:pPr>
    </w:p>
    <w:p w:rsidR="00097CD0" w:rsidRDefault="00097CD0" w:rsidP="00097CD0">
      <w:pPr>
        <w:jc w:val="both"/>
        <w:rPr>
          <w:sz w:val="24"/>
          <w:szCs w:val="24"/>
        </w:rPr>
      </w:pPr>
    </w:p>
    <w:p w:rsidR="001110A7" w:rsidRPr="00097CD0" w:rsidRDefault="001110A7" w:rsidP="00097CD0">
      <w:pPr>
        <w:jc w:val="both"/>
        <w:rPr>
          <w:sz w:val="24"/>
          <w:szCs w:val="24"/>
        </w:rPr>
      </w:pPr>
    </w:p>
    <w:p w:rsidR="00A50E9F" w:rsidRPr="00097CD0" w:rsidRDefault="00A50E9F" w:rsidP="00097CD0">
      <w:pPr>
        <w:jc w:val="both"/>
        <w:rPr>
          <w:sz w:val="24"/>
          <w:szCs w:val="24"/>
        </w:rPr>
      </w:pPr>
    </w:p>
    <w:p w:rsidR="00A50E9F" w:rsidRDefault="00A50E9F" w:rsidP="00097CD0">
      <w:pPr>
        <w:shd w:val="clear" w:color="auto" w:fill="FFFFFF"/>
        <w:spacing w:before="72" w:after="0" w:line="240" w:lineRule="auto"/>
        <w:jc w:val="both"/>
        <w:outlineLvl w:val="2"/>
        <w:rPr>
          <w:rFonts w:ascii="Arial" w:eastAsia="Times New Roman" w:hAnsi="Arial" w:cs="Arial"/>
          <w:b/>
          <w:bCs/>
          <w:color w:val="000000"/>
          <w:sz w:val="24"/>
          <w:szCs w:val="24"/>
          <w:lang w:eastAsia="hr-HR"/>
        </w:rPr>
      </w:pPr>
      <w:r w:rsidRPr="00A50E9F">
        <w:rPr>
          <w:rFonts w:ascii="Arial" w:eastAsia="Times New Roman" w:hAnsi="Arial" w:cs="Arial"/>
          <w:b/>
          <w:bCs/>
          <w:color w:val="000000"/>
          <w:sz w:val="24"/>
          <w:szCs w:val="24"/>
          <w:lang w:eastAsia="hr-HR"/>
        </w:rPr>
        <w:t>Richterova ljestvica</w:t>
      </w:r>
      <w:r w:rsidRPr="00097CD0">
        <w:rPr>
          <w:rFonts w:ascii="Arial" w:eastAsia="Times New Roman" w:hAnsi="Arial" w:cs="Arial"/>
          <w:b/>
          <w:bCs/>
          <w:color w:val="000000"/>
          <w:sz w:val="24"/>
          <w:szCs w:val="24"/>
          <w:lang w:eastAsia="hr-HR"/>
        </w:rPr>
        <w:t xml:space="preserve"> </w:t>
      </w:r>
    </w:p>
    <w:p w:rsidR="00097CD0" w:rsidRPr="00A50E9F" w:rsidRDefault="00097CD0" w:rsidP="00097CD0">
      <w:pPr>
        <w:shd w:val="clear" w:color="auto" w:fill="FFFFFF"/>
        <w:spacing w:before="72" w:after="0" w:line="240" w:lineRule="auto"/>
        <w:jc w:val="both"/>
        <w:outlineLvl w:val="2"/>
        <w:rPr>
          <w:rFonts w:ascii="Arial" w:eastAsia="Times New Roman" w:hAnsi="Arial" w:cs="Arial"/>
          <w:b/>
          <w:bCs/>
          <w:color w:val="000000"/>
          <w:sz w:val="24"/>
          <w:szCs w:val="24"/>
          <w:lang w:eastAsia="hr-HR"/>
        </w:rPr>
      </w:pPr>
    </w:p>
    <w:p w:rsidR="00A50E9F" w:rsidRPr="00A50E9F" w:rsidRDefault="00A50E9F" w:rsidP="00097CD0">
      <w:pPr>
        <w:shd w:val="clear" w:color="auto" w:fill="FFFFFF"/>
        <w:spacing w:before="120" w:after="120" w:line="240" w:lineRule="auto"/>
        <w:jc w:val="both"/>
        <w:rPr>
          <w:rFonts w:ascii="Arial" w:eastAsia="Times New Roman" w:hAnsi="Arial" w:cs="Arial"/>
          <w:color w:val="202122"/>
          <w:sz w:val="24"/>
          <w:szCs w:val="24"/>
          <w:lang w:eastAsia="hr-HR"/>
        </w:rPr>
      </w:pPr>
      <w:r w:rsidRPr="00097CD0">
        <w:rPr>
          <w:rFonts w:ascii="Arial" w:eastAsia="Times New Roman" w:hAnsi="Arial" w:cs="Arial"/>
          <w:color w:val="202122"/>
          <w:sz w:val="24"/>
          <w:szCs w:val="24"/>
          <w:lang w:eastAsia="hr-HR"/>
        </w:rPr>
        <w:t>Richterova ljestvica ili magnitudna ljestvica (ML) definirana je jednim brojem kojim se označava sezmička energija proizišla iz potresa. Ljestvica se procjenjuje prema logaritamskom zapisu najveće amplitude zapisane za specifičnom uređaju koji se zove Wood-Andersonov seizmograf. Omjeri jačine potresa nisu usporedni s brojčanim iznosom (stupnjevima) Richterove ljestvice, tako npr. potres jakosti 4,0 prema Richterovoj ljestvici ima 100 puta veću amplitudu i 1000 puta veću energiju od potresa koji iznosi 2,0 stupnja. Učinkovita granica mjerenja za lokalne magnitude ML je oko 6,8 stupnjeva. Ljestvicu je 1935. godine definirao američki seizmolog Charles F. Richter.</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1645"/>
        <w:gridCol w:w="1243"/>
        <w:gridCol w:w="4484"/>
        <w:gridCol w:w="1796"/>
      </w:tblGrid>
      <w:tr w:rsidR="00A50E9F" w:rsidRPr="00A50E9F" w:rsidTr="00097CD0">
        <w:trPr>
          <w:trHeight w:val="903"/>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50E9F" w:rsidRPr="00A50E9F" w:rsidRDefault="00A50E9F" w:rsidP="00097CD0">
            <w:pPr>
              <w:spacing w:before="240" w:after="240" w:line="240" w:lineRule="auto"/>
              <w:jc w:val="both"/>
              <w:rPr>
                <w:rFonts w:ascii="Arial" w:eastAsia="Times New Roman" w:hAnsi="Arial" w:cs="Arial"/>
                <w:b/>
                <w:bCs/>
                <w:color w:val="202122"/>
                <w:lang w:eastAsia="hr-HR"/>
              </w:rPr>
            </w:pPr>
            <w:r w:rsidRPr="00A50E9F">
              <w:rPr>
                <w:rFonts w:ascii="Arial" w:eastAsia="Times New Roman" w:hAnsi="Arial" w:cs="Arial"/>
                <w:b/>
                <w:bCs/>
                <w:color w:val="202122"/>
                <w:lang w:eastAsia="hr-HR"/>
              </w:rPr>
              <w:t>Richterove magnitude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50E9F" w:rsidRPr="00A50E9F" w:rsidRDefault="00A50E9F" w:rsidP="00097CD0">
            <w:pPr>
              <w:spacing w:before="240" w:after="240" w:line="240" w:lineRule="auto"/>
              <w:jc w:val="both"/>
              <w:rPr>
                <w:rFonts w:ascii="Arial" w:eastAsia="Times New Roman" w:hAnsi="Arial" w:cs="Arial"/>
                <w:b/>
                <w:bCs/>
                <w:color w:val="202122"/>
                <w:lang w:eastAsia="hr-HR"/>
              </w:rPr>
            </w:pPr>
            <w:r w:rsidRPr="00A50E9F">
              <w:rPr>
                <w:rFonts w:ascii="Arial" w:eastAsia="Times New Roman" w:hAnsi="Arial" w:cs="Arial"/>
                <w:b/>
                <w:bCs/>
                <w:color w:val="202122"/>
                <w:lang w:eastAsia="hr-HR"/>
              </w:rPr>
              <w:t>Opis potresa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50E9F" w:rsidRPr="00A50E9F" w:rsidRDefault="00A50E9F" w:rsidP="00097CD0">
            <w:pPr>
              <w:spacing w:before="240" w:after="240" w:line="240" w:lineRule="auto"/>
              <w:jc w:val="both"/>
              <w:rPr>
                <w:rFonts w:ascii="Arial" w:eastAsia="Times New Roman" w:hAnsi="Arial" w:cs="Arial"/>
                <w:b/>
                <w:bCs/>
                <w:color w:val="202122"/>
                <w:lang w:eastAsia="hr-HR"/>
              </w:rPr>
            </w:pPr>
            <w:r w:rsidRPr="00A50E9F">
              <w:rPr>
                <w:rFonts w:ascii="Arial" w:eastAsia="Times New Roman" w:hAnsi="Arial" w:cs="Arial"/>
                <w:b/>
                <w:bCs/>
                <w:color w:val="202122"/>
                <w:lang w:eastAsia="hr-HR"/>
              </w:rPr>
              <w:t>Učinci djelovanja potresa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50E9F" w:rsidRPr="00A50E9F" w:rsidRDefault="00A50E9F" w:rsidP="00097CD0">
            <w:pPr>
              <w:spacing w:before="240" w:after="240" w:line="240" w:lineRule="auto"/>
              <w:jc w:val="both"/>
              <w:rPr>
                <w:rFonts w:ascii="Arial" w:eastAsia="Times New Roman" w:hAnsi="Arial" w:cs="Arial"/>
                <w:b/>
                <w:bCs/>
                <w:color w:val="202122"/>
                <w:lang w:eastAsia="hr-HR"/>
              </w:rPr>
            </w:pPr>
            <w:r w:rsidRPr="00A50E9F">
              <w:rPr>
                <w:rFonts w:ascii="Arial" w:eastAsia="Times New Roman" w:hAnsi="Arial" w:cs="Arial"/>
                <w:b/>
                <w:bCs/>
                <w:color w:val="202122"/>
                <w:lang w:eastAsia="hr-HR"/>
              </w:rPr>
              <w:t>Učestalost pojave</w:t>
            </w:r>
          </w:p>
        </w:tc>
      </w:tr>
      <w:tr w:rsidR="00A50E9F" w:rsidRPr="00A50E9F" w:rsidTr="00097CD0">
        <w:trPr>
          <w:trHeight w:val="805"/>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50E9F" w:rsidRPr="00A50E9F" w:rsidRDefault="00A50E9F" w:rsidP="00097CD0">
            <w:pPr>
              <w:spacing w:before="240" w:after="240" w:line="240" w:lineRule="auto"/>
              <w:jc w:val="both"/>
              <w:rPr>
                <w:rFonts w:ascii="Arial" w:eastAsia="Times New Roman" w:hAnsi="Arial" w:cs="Arial"/>
                <w:color w:val="202122"/>
                <w:lang w:eastAsia="hr-HR"/>
              </w:rPr>
            </w:pPr>
            <w:r w:rsidRPr="00A50E9F">
              <w:rPr>
                <w:rFonts w:ascii="Arial" w:eastAsia="Times New Roman" w:hAnsi="Arial" w:cs="Arial"/>
                <w:color w:val="202122"/>
                <w:lang w:eastAsia="hr-HR"/>
              </w:rPr>
              <w:t>Ispod 2,0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50E9F" w:rsidRPr="00A50E9F" w:rsidRDefault="00A50E9F" w:rsidP="00097CD0">
            <w:pPr>
              <w:spacing w:before="240" w:after="240" w:line="240" w:lineRule="auto"/>
              <w:jc w:val="both"/>
              <w:rPr>
                <w:rFonts w:ascii="Arial" w:eastAsia="Times New Roman" w:hAnsi="Arial" w:cs="Arial"/>
                <w:color w:val="202122"/>
                <w:lang w:eastAsia="hr-HR"/>
              </w:rPr>
            </w:pPr>
            <w:r w:rsidRPr="00A50E9F">
              <w:rPr>
                <w:rFonts w:ascii="Arial" w:eastAsia="Times New Roman" w:hAnsi="Arial" w:cs="Arial"/>
                <w:color w:val="202122"/>
                <w:lang w:eastAsia="hr-HR"/>
              </w:rPr>
              <w:t>Mikro</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50E9F" w:rsidRPr="00A50E9F" w:rsidRDefault="00A50E9F" w:rsidP="00097CD0">
            <w:pPr>
              <w:spacing w:before="240" w:after="240" w:line="240" w:lineRule="auto"/>
              <w:jc w:val="both"/>
              <w:rPr>
                <w:rFonts w:ascii="Arial" w:eastAsia="Times New Roman" w:hAnsi="Arial" w:cs="Arial"/>
                <w:color w:val="202122"/>
                <w:lang w:eastAsia="hr-HR"/>
              </w:rPr>
            </w:pPr>
            <w:r w:rsidRPr="00A50E9F">
              <w:rPr>
                <w:rFonts w:ascii="Arial" w:eastAsia="Times New Roman" w:hAnsi="Arial" w:cs="Arial"/>
                <w:color w:val="202122"/>
                <w:lang w:eastAsia="hr-HR"/>
              </w:rPr>
              <w:t>Mikropotresi, ne osjećaju se.</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50E9F" w:rsidRPr="00A50E9F" w:rsidRDefault="00A50E9F" w:rsidP="00097CD0">
            <w:pPr>
              <w:spacing w:before="240" w:after="240" w:line="240" w:lineRule="auto"/>
              <w:jc w:val="both"/>
              <w:rPr>
                <w:rFonts w:ascii="Arial" w:eastAsia="Times New Roman" w:hAnsi="Arial" w:cs="Arial"/>
                <w:color w:val="202122"/>
                <w:lang w:eastAsia="hr-HR"/>
              </w:rPr>
            </w:pPr>
            <w:r w:rsidRPr="00A50E9F">
              <w:rPr>
                <w:rFonts w:ascii="Arial" w:eastAsia="Times New Roman" w:hAnsi="Arial" w:cs="Arial"/>
                <w:color w:val="202122"/>
                <w:lang w:eastAsia="hr-HR"/>
              </w:rPr>
              <w:t>Oko 8.000 po danu</w:t>
            </w:r>
          </w:p>
        </w:tc>
      </w:tr>
      <w:tr w:rsidR="00A50E9F" w:rsidRPr="00A50E9F" w:rsidTr="00A50E9F">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50E9F" w:rsidRPr="00A50E9F" w:rsidRDefault="00A50E9F" w:rsidP="00097CD0">
            <w:pPr>
              <w:spacing w:before="240" w:after="240" w:line="240" w:lineRule="auto"/>
              <w:jc w:val="both"/>
              <w:rPr>
                <w:rFonts w:ascii="Arial" w:eastAsia="Times New Roman" w:hAnsi="Arial" w:cs="Arial"/>
                <w:color w:val="202122"/>
                <w:lang w:eastAsia="hr-HR"/>
              </w:rPr>
            </w:pPr>
            <w:r w:rsidRPr="00A50E9F">
              <w:rPr>
                <w:rFonts w:ascii="Arial" w:eastAsia="Times New Roman" w:hAnsi="Arial" w:cs="Arial"/>
                <w:color w:val="202122"/>
                <w:lang w:eastAsia="hr-HR"/>
              </w:rPr>
              <w:t>2,0 – 2,9</w:t>
            </w:r>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50E9F" w:rsidRPr="00A50E9F" w:rsidRDefault="00A50E9F" w:rsidP="00097CD0">
            <w:pPr>
              <w:spacing w:before="240" w:after="240" w:line="240" w:lineRule="auto"/>
              <w:jc w:val="both"/>
              <w:rPr>
                <w:rFonts w:ascii="Arial" w:eastAsia="Times New Roman" w:hAnsi="Arial" w:cs="Arial"/>
                <w:color w:val="202122"/>
                <w:lang w:eastAsia="hr-HR"/>
              </w:rPr>
            </w:pPr>
            <w:r w:rsidRPr="00A50E9F">
              <w:rPr>
                <w:rFonts w:ascii="Arial" w:eastAsia="Times New Roman" w:hAnsi="Arial" w:cs="Arial"/>
                <w:color w:val="202122"/>
                <w:lang w:eastAsia="hr-HR"/>
              </w:rPr>
              <w:t>Manji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50E9F" w:rsidRPr="00A50E9F" w:rsidRDefault="00A50E9F" w:rsidP="00097CD0">
            <w:pPr>
              <w:spacing w:before="240" w:after="240" w:line="240" w:lineRule="auto"/>
              <w:jc w:val="both"/>
              <w:rPr>
                <w:rFonts w:ascii="Arial" w:eastAsia="Times New Roman" w:hAnsi="Arial" w:cs="Arial"/>
                <w:color w:val="202122"/>
                <w:lang w:eastAsia="hr-HR"/>
              </w:rPr>
            </w:pPr>
            <w:r w:rsidRPr="00A50E9F">
              <w:rPr>
                <w:rFonts w:ascii="Arial" w:eastAsia="Times New Roman" w:hAnsi="Arial" w:cs="Arial"/>
                <w:color w:val="202122"/>
                <w:lang w:eastAsia="hr-HR"/>
              </w:rPr>
              <w:t>Općenito se ne osjete, ali bilježe ih seizmografi.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50E9F" w:rsidRPr="00A50E9F" w:rsidRDefault="00A50E9F" w:rsidP="00097CD0">
            <w:pPr>
              <w:spacing w:before="240" w:after="240" w:line="240" w:lineRule="auto"/>
              <w:jc w:val="both"/>
              <w:rPr>
                <w:rFonts w:ascii="Arial" w:eastAsia="Times New Roman" w:hAnsi="Arial" w:cs="Arial"/>
                <w:color w:val="202122"/>
                <w:lang w:eastAsia="hr-HR"/>
              </w:rPr>
            </w:pPr>
            <w:r w:rsidRPr="00A50E9F">
              <w:rPr>
                <w:rFonts w:ascii="Arial" w:eastAsia="Times New Roman" w:hAnsi="Arial" w:cs="Arial"/>
                <w:color w:val="202122"/>
                <w:lang w:eastAsia="hr-HR"/>
              </w:rPr>
              <w:t>Oko 1.000 po danu</w:t>
            </w:r>
          </w:p>
        </w:tc>
      </w:tr>
      <w:tr w:rsidR="00A50E9F" w:rsidRPr="00A50E9F" w:rsidTr="00A50E9F">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50E9F" w:rsidRPr="00A50E9F" w:rsidRDefault="00A50E9F" w:rsidP="00097CD0">
            <w:pPr>
              <w:spacing w:before="240" w:after="240" w:line="240" w:lineRule="auto"/>
              <w:jc w:val="both"/>
              <w:rPr>
                <w:rFonts w:ascii="Arial" w:eastAsia="Times New Roman" w:hAnsi="Arial" w:cs="Arial"/>
                <w:color w:val="202122"/>
                <w:lang w:eastAsia="hr-HR"/>
              </w:rPr>
            </w:pPr>
            <w:r w:rsidRPr="00A50E9F">
              <w:rPr>
                <w:rFonts w:ascii="Arial" w:eastAsia="Times New Roman" w:hAnsi="Arial" w:cs="Arial"/>
                <w:color w:val="202122"/>
                <w:lang w:eastAsia="hr-HR"/>
              </w:rPr>
              <w:t>3,0 – 3,9</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A50E9F" w:rsidRPr="00A50E9F" w:rsidRDefault="00A50E9F" w:rsidP="00097CD0">
            <w:pPr>
              <w:spacing w:before="240" w:after="240" w:line="240" w:lineRule="auto"/>
              <w:jc w:val="both"/>
              <w:rPr>
                <w:rFonts w:ascii="Arial" w:eastAsia="Times New Roman" w:hAnsi="Arial" w:cs="Arial"/>
                <w:color w:val="202122"/>
                <w:lang w:eastAsia="hr-HR"/>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50E9F" w:rsidRPr="00A50E9F" w:rsidRDefault="00A50E9F" w:rsidP="00097CD0">
            <w:pPr>
              <w:spacing w:before="240" w:after="240" w:line="240" w:lineRule="auto"/>
              <w:jc w:val="both"/>
              <w:rPr>
                <w:rFonts w:ascii="Arial" w:eastAsia="Times New Roman" w:hAnsi="Arial" w:cs="Arial"/>
                <w:color w:val="202122"/>
                <w:lang w:eastAsia="hr-HR"/>
              </w:rPr>
            </w:pPr>
            <w:r w:rsidRPr="00A50E9F">
              <w:rPr>
                <w:rFonts w:ascii="Arial" w:eastAsia="Times New Roman" w:hAnsi="Arial" w:cs="Arial"/>
                <w:color w:val="202122"/>
                <w:lang w:eastAsia="hr-HR"/>
              </w:rPr>
              <w:t>Često se osjete, no rijetko uzrokuju štetu.</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50E9F" w:rsidRPr="00A50E9F" w:rsidRDefault="00A50E9F" w:rsidP="00097CD0">
            <w:pPr>
              <w:spacing w:before="240" w:after="240" w:line="240" w:lineRule="auto"/>
              <w:jc w:val="both"/>
              <w:rPr>
                <w:rFonts w:ascii="Arial" w:eastAsia="Times New Roman" w:hAnsi="Arial" w:cs="Arial"/>
                <w:color w:val="202122"/>
                <w:lang w:eastAsia="hr-HR"/>
              </w:rPr>
            </w:pPr>
            <w:r w:rsidRPr="00A50E9F">
              <w:rPr>
                <w:rFonts w:ascii="Arial" w:eastAsia="Times New Roman" w:hAnsi="Arial" w:cs="Arial"/>
                <w:color w:val="202122"/>
                <w:lang w:eastAsia="hr-HR"/>
              </w:rPr>
              <w:t>49.000 godišnje (procjena)</w:t>
            </w:r>
          </w:p>
        </w:tc>
      </w:tr>
      <w:tr w:rsidR="00A50E9F" w:rsidRPr="00A50E9F" w:rsidTr="00A50E9F">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50E9F" w:rsidRPr="00A50E9F" w:rsidRDefault="00A50E9F" w:rsidP="00097CD0">
            <w:pPr>
              <w:spacing w:before="240" w:after="240" w:line="240" w:lineRule="auto"/>
              <w:jc w:val="both"/>
              <w:rPr>
                <w:rFonts w:ascii="Arial" w:eastAsia="Times New Roman" w:hAnsi="Arial" w:cs="Arial"/>
                <w:color w:val="202122"/>
                <w:lang w:eastAsia="hr-HR"/>
              </w:rPr>
            </w:pPr>
            <w:r w:rsidRPr="00A50E9F">
              <w:rPr>
                <w:rFonts w:ascii="Arial" w:eastAsia="Times New Roman" w:hAnsi="Arial" w:cs="Arial"/>
                <w:color w:val="202122"/>
                <w:lang w:eastAsia="hr-HR"/>
              </w:rPr>
              <w:t>4,0 – 4,9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50E9F" w:rsidRPr="00A50E9F" w:rsidRDefault="00A50E9F" w:rsidP="00097CD0">
            <w:pPr>
              <w:spacing w:before="240" w:after="240" w:line="240" w:lineRule="auto"/>
              <w:jc w:val="both"/>
              <w:rPr>
                <w:rFonts w:ascii="Arial" w:eastAsia="Times New Roman" w:hAnsi="Arial" w:cs="Arial"/>
                <w:color w:val="202122"/>
                <w:lang w:eastAsia="hr-HR"/>
              </w:rPr>
            </w:pPr>
            <w:r w:rsidRPr="00A50E9F">
              <w:rPr>
                <w:rFonts w:ascii="Arial" w:eastAsia="Times New Roman" w:hAnsi="Arial" w:cs="Arial"/>
                <w:color w:val="202122"/>
                <w:lang w:eastAsia="hr-HR"/>
              </w:rPr>
              <w:t>Lagani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50E9F" w:rsidRPr="00A50E9F" w:rsidRDefault="00703941" w:rsidP="00703941">
            <w:pPr>
              <w:spacing w:before="240" w:after="240" w:line="240" w:lineRule="auto"/>
              <w:jc w:val="both"/>
              <w:rPr>
                <w:rFonts w:ascii="Arial" w:eastAsia="Times New Roman" w:hAnsi="Arial" w:cs="Arial"/>
                <w:color w:val="202122"/>
                <w:lang w:eastAsia="hr-HR"/>
              </w:rPr>
            </w:pPr>
            <w:r>
              <w:rPr>
                <w:rFonts w:ascii="Arial" w:eastAsia="Times New Roman" w:hAnsi="Arial" w:cs="Arial"/>
                <w:color w:val="202122"/>
                <w:lang w:eastAsia="hr-HR"/>
              </w:rPr>
              <w:t xml:space="preserve">Osjetna drmanja pokućstva, </w:t>
            </w:r>
            <w:r w:rsidR="00A50E9F" w:rsidRPr="00A50E9F">
              <w:rPr>
                <w:rFonts w:ascii="Arial" w:eastAsia="Times New Roman" w:hAnsi="Arial" w:cs="Arial"/>
                <w:color w:val="202122"/>
                <w:lang w:eastAsia="hr-HR"/>
              </w:rPr>
              <w:t>zvukovi trešnje. Značajnija oštećenja rijetka.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50E9F" w:rsidRPr="00A50E9F" w:rsidRDefault="00A50E9F" w:rsidP="00097CD0">
            <w:pPr>
              <w:spacing w:before="240" w:after="240" w:line="240" w:lineRule="auto"/>
              <w:jc w:val="both"/>
              <w:rPr>
                <w:rFonts w:ascii="Arial" w:eastAsia="Times New Roman" w:hAnsi="Arial" w:cs="Arial"/>
                <w:color w:val="202122"/>
                <w:lang w:eastAsia="hr-HR"/>
              </w:rPr>
            </w:pPr>
            <w:r w:rsidRPr="00A50E9F">
              <w:rPr>
                <w:rFonts w:ascii="Arial" w:eastAsia="Times New Roman" w:hAnsi="Arial" w:cs="Arial"/>
                <w:color w:val="202122"/>
                <w:lang w:eastAsia="hr-HR"/>
              </w:rPr>
              <w:t>6.200 godišnje (procjena)</w:t>
            </w:r>
          </w:p>
        </w:tc>
      </w:tr>
      <w:tr w:rsidR="00A50E9F" w:rsidRPr="00A50E9F" w:rsidTr="00A50E9F">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50E9F" w:rsidRPr="00A50E9F" w:rsidRDefault="00A50E9F" w:rsidP="00097CD0">
            <w:pPr>
              <w:spacing w:before="240" w:after="240" w:line="240" w:lineRule="auto"/>
              <w:jc w:val="both"/>
              <w:rPr>
                <w:rFonts w:ascii="Arial" w:eastAsia="Times New Roman" w:hAnsi="Arial" w:cs="Arial"/>
                <w:color w:val="202122"/>
                <w:lang w:eastAsia="hr-HR"/>
              </w:rPr>
            </w:pPr>
            <w:r w:rsidRPr="00A50E9F">
              <w:rPr>
                <w:rFonts w:ascii="Arial" w:eastAsia="Times New Roman" w:hAnsi="Arial" w:cs="Arial"/>
                <w:color w:val="202122"/>
                <w:lang w:eastAsia="hr-HR"/>
              </w:rPr>
              <w:t>5,0 – 5,9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50E9F" w:rsidRPr="00A50E9F" w:rsidRDefault="00A50E9F" w:rsidP="00097CD0">
            <w:pPr>
              <w:spacing w:before="240" w:after="240" w:line="240" w:lineRule="auto"/>
              <w:jc w:val="both"/>
              <w:rPr>
                <w:rFonts w:ascii="Arial" w:eastAsia="Times New Roman" w:hAnsi="Arial" w:cs="Arial"/>
                <w:color w:val="202122"/>
                <w:lang w:eastAsia="hr-HR"/>
              </w:rPr>
            </w:pPr>
            <w:r w:rsidRPr="00A50E9F">
              <w:rPr>
                <w:rFonts w:ascii="Arial" w:eastAsia="Times New Roman" w:hAnsi="Arial" w:cs="Arial"/>
                <w:color w:val="202122"/>
                <w:lang w:eastAsia="hr-HR"/>
              </w:rPr>
              <w:t>Umjereni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50E9F" w:rsidRPr="00A50E9F" w:rsidRDefault="00A50E9F" w:rsidP="00097CD0">
            <w:pPr>
              <w:spacing w:before="240" w:after="240" w:line="240" w:lineRule="auto"/>
              <w:jc w:val="both"/>
              <w:rPr>
                <w:rFonts w:ascii="Arial" w:eastAsia="Times New Roman" w:hAnsi="Arial" w:cs="Arial"/>
                <w:color w:val="202122"/>
                <w:lang w:eastAsia="hr-HR"/>
              </w:rPr>
            </w:pPr>
            <w:r w:rsidRPr="00A50E9F">
              <w:rPr>
                <w:rFonts w:ascii="Arial" w:eastAsia="Times New Roman" w:hAnsi="Arial" w:cs="Arial"/>
                <w:color w:val="202122"/>
                <w:lang w:eastAsia="hr-HR"/>
              </w:rPr>
              <w:t>Uzrokuje štetu na slabijim građevinama u ruralnim regijama, moguća manja šteta kod modernih zgrada.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50E9F" w:rsidRPr="00A50E9F" w:rsidRDefault="00A50E9F" w:rsidP="00097CD0">
            <w:pPr>
              <w:spacing w:before="240" w:after="240" w:line="240" w:lineRule="auto"/>
              <w:jc w:val="both"/>
              <w:rPr>
                <w:rFonts w:ascii="Arial" w:eastAsia="Times New Roman" w:hAnsi="Arial" w:cs="Arial"/>
                <w:color w:val="202122"/>
                <w:lang w:eastAsia="hr-HR"/>
              </w:rPr>
            </w:pPr>
            <w:r w:rsidRPr="00A50E9F">
              <w:rPr>
                <w:rFonts w:ascii="Arial" w:eastAsia="Times New Roman" w:hAnsi="Arial" w:cs="Arial"/>
                <w:color w:val="202122"/>
                <w:lang w:eastAsia="hr-HR"/>
              </w:rPr>
              <w:t>800 godišnje</w:t>
            </w:r>
          </w:p>
        </w:tc>
      </w:tr>
      <w:tr w:rsidR="00A50E9F" w:rsidRPr="00A50E9F" w:rsidTr="00A50E9F">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50E9F" w:rsidRPr="00A50E9F" w:rsidRDefault="00A50E9F" w:rsidP="00097CD0">
            <w:pPr>
              <w:spacing w:before="240" w:after="240" w:line="240" w:lineRule="auto"/>
              <w:jc w:val="both"/>
              <w:rPr>
                <w:rFonts w:ascii="Arial" w:eastAsia="Times New Roman" w:hAnsi="Arial" w:cs="Arial"/>
                <w:color w:val="202122"/>
                <w:lang w:eastAsia="hr-HR"/>
              </w:rPr>
            </w:pPr>
            <w:r w:rsidRPr="00A50E9F">
              <w:rPr>
                <w:rFonts w:ascii="Arial" w:eastAsia="Times New Roman" w:hAnsi="Arial" w:cs="Arial"/>
                <w:color w:val="202122"/>
                <w:lang w:eastAsia="hr-HR"/>
              </w:rPr>
              <w:t>6,0 – 6,9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50E9F" w:rsidRPr="00A50E9F" w:rsidRDefault="00A50E9F" w:rsidP="00097CD0">
            <w:pPr>
              <w:spacing w:before="240" w:after="240" w:line="240" w:lineRule="auto"/>
              <w:jc w:val="both"/>
              <w:rPr>
                <w:rFonts w:ascii="Arial" w:eastAsia="Times New Roman" w:hAnsi="Arial" w:cs="Arial"/>
                <w:color w:val="202122"/>
                <w:lang w:eastAsia="hr-HR"/>
              </w:rPr>
            </w:pPr>
            <w:r w:rsidRPr="00A50E9F">
              <w:rPr>
                <w:rFonts w:ascii="Arial" w:eastAsia="Times New Roman" w:hAnsi="Arial" w:cs="Arial"/>
                <w:color w:val="202122"/>
                <w:lang w:eastAsia="hr-HR"/>
              </w:rPr>
              <w:t>Jaki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50E9F" w:rsidRPr="00A50E9F" w:rsidRDefault="00A50E9F" w:rsidP="00097CD0">
            <w:pPr>
              <w:spacing w:before="240" w:after="240" w:line="240" w:lineRule="auto"/>
              <w:jc w:val="both"/>
              <w:rPr>
                <w:rFonts w:ascii="Arial" w:eastAsia="Times New Roman" w:hAnsi="Arial" w:cs="Arial"/>
                <w:color w:val="202122"/>
                <w:lang w:eastAsia="hr-HR"/>
              </w:rPr>
            </w:pPr>
            <w:r w:rsidRPr="00A50E9F">
              <w:rPr>
                <w:rFonts w:ascii="Arial" w:eastAsia="Times New Roman" w:hAnsi="Arial" w:cs="Arial"/>
                <w:color w:val="202122"/>
                <w:lang w:eastAsia="hr-HR"/>
              </w:rPr>
              <w:t>Može izazvati štete u naseljenim područjima 160 km od epicentra.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50E9F" w:rsidRPr="00A50E9F" w:rsidRDefault="00A50E9F" w:rsidP="00097CD0">
            <w:pPr>
              <w:spacing w:before="240" w:after="240" w:line="240" w:lineRule="auto"/>
              <w:jc w:val="both"/>
              <w:rPr>
                <w:rFonts w:ascii="Arial" w:eastAsia="Times New Roman" w:hAnsi="Arial" w:cs="Arial"/>
                <w:color w:val="202122"/>
                <w:lang w:eastAsia="hr-HR"/>
              </w:rPr>
            </w:pPr>
            <w:r w:rsidRPr="00A50E9F">
              <w:rPr>
                <w:rFonts w:ascii="Arial" w:eastAsia="Times New Roman" w:hAnsi="Arial" w:cs="Arial"/>
                <w:color w:val="202122"/>
                <w:lang w:eastAsia="hr-HR"/>
              </w:rPr>
              <w:t>120 godišnje</w:t>
            </w:r>
          </w:p>
        </w:tc>
      </w:tr>
      <w:tr w:rsidR="00A50E9F" w:rsidRPr="00A50E9F" w:rsidTr="00A50E9F">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50E9F" w:rsidRPr="00A50E9F" w:rsidRDefault="00A50E9F" w:rsidP="00097CD0">
            <w:pPr>
              <w:spacing w:before="240" w:after="240" w:line="240" w:lineRule="auto"/>
              <w:jc w:val="both"/>
              <w:rPr>
                <w:rFonts w:ascii="Arial" w:eastAsia="Times New Roman" w:hAnsi="Arial" w:cs="Arial"/>
                <w:color w:val="202122"/>
                <w:lang w:eastAsia="hr-HR"/>
              </w:rPr>
            </w:pPr>
            <w:r w:rsidRPr="00A50E9F">
              <w:rPr>
                <w:rFonts w:ascii="Arial" w:eastAsia="Times New Roman" w:hAnsi="Arial" w:cs="Arial"/>
                <w:color w:val="202122"/>
                <w:lang w:eastAsia="hr-HR"/>
              </w:rPr>
              <w:t>7,0 – 7,9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50E9F" w:rsidRPr="00A50E9F" w:rsidRDefault="00A50E9F" w:rsidP="00097CD0">
            <w:pPr>
              <w:spacing w:before="240" w:after="240" w:line="240" w:lineRule="auto"/>
              <w:jc w:val="both"/>
              <w:rPr>
                <w:rFonts w:ascii="Arial" w:eastAsia="Times New Roman" w:hAnsi="Arial" w:cs="Arial"/>
                <w:color w:val="202122"/>
                <w:lang w:eastAsia="hr-HR"/>
              </w:rPr>
            </w:pPr>
            <w:r w:rsidRPr="00A50E9F">
              <w:rPr>
                <w:rFonts w:ascii="Arial" w:eastAsia="Times New Roman" w:hAnsi="Arial" w:cs="Arial"/>
                <w:color w:val="202122"/>
                <w:lang w:eastAsia="hr-HR"/>
              </w:rPr>
              <w:t>Veliki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50E9F" w:rsidRPr="00A50E9F" w:rsidRDefault="00A50E9F" w:rsidP="00097CD0">
            <w:pPr>
              <w:spacing w:before="240" w:after="240" w:line="240" w:lineRule="auto"/>
              <w:jc w:val="both"/>
              <w:rPr>
                <w:rFonts w:ascii="Arial" w:eastAsia="Times New Roman" w:hAnsi="Arial" w:cs="Arial"/>
                <w:color w:val="202122"/>
                <w:lang w:eastAsia="hr-HR"/>
              </w:rPr>
            </w:pPr>
            <w:r w:rsidRPr="00A50E9F">
              <w:rPr>
                <w:rFonts w:ascii="Arial" w:eastAsia="Times New Roman" w:hAnsi="Arial" w:cs="Arial"/>
                <w:color w:val="202122"/>
                <w:lang w:eastAsia="hr-HR"/>
              </w:rPr>
              <w:t>Uzrokuje ozbiljnu štetu na velikom području.</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50E9F" w:rsidRPr="00A50E9F" w:rsidRDefault="00A50E9F" w:rsidP="00097CD0">
            <w:pPr>
              <w:spacing w:before="240" w:after="240" w:line="240" w:lineRule="auto"/>
              <w:jc w:val="both"/>
              <w:rPr>
                <w:rFonts w:ascii="Arial" w:eastAsia="Times New Roman" w:hAnsi="Arial" w:cs="Arial"/>
                <w:color w:val="202122"/>
                <w:lang w:eastAsia="hr-HR"/>
              </w:rPr>
            </w:pPr>
            <w:r w:rsidRPr="00A50E9F">
              <w:rPr>
                <w:rFonts w:ascii="Arial" w:eastAsia="Times New Roman" w:hAnsi="Arial" w:cs="Arial"/>
                <w:color w:val="202122"/>
                <w:lang w:eastAsia="hr-HR"/>
              </w:rPr>
              <w:t>18 godišnje</w:t>
            </w:r>
          </w:p>
        </w:tc>
      </w:tr>
      <w:tr w:rsidR="00A50E9F" w:rsidRPr="00A50E9F" w:rsidTr="00A50E9F">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50E9F" w:rsidRPr="00A50E9F" w:rsidRDefault="00A50E9F" w:rsidP="00097CD0">
            <w:pPr>
              <w:spacing w:before="240" w:after="240" w:line="240" w:lineRule="auto"/>
              <w:jc w:val="both"/>
              <w:rPr>
                <w:rFonts w:ascii="Arial" w:eastAsia="Times New Roman" w:hAnsi="Arial" w:cs="Arial"/>
                <w:color w:val="202122"/>
                <w:lang w:eastAsia="hr-HR"/>
              </w:rPr>
            </w:pPr>
            <w:r w:rsidRPr="00A50E9F">
              <w:rPr>
                <w:rFonts w:ascii="Arial" w:eastAsia="Times New Roman" w:hAnsi="Arial" w:cs="Arial"/>
                <w:color w:val="202122"/>
                <w:lang w:eastAsia="hr-HR"/>
              </w:rPr>
              <w:t>8,0 – 8,9</w:t>
            </w:r>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50E9F" w:rsidRPr="00A50E9F" w:rsidRDefault="00A50E9F" w:rsidP="00097CD0">
            <w:pPr>
              <w:spacing w:before="240" w:after="240" w:line="240" w:lineRule="auto"/>
              <w:jc w:val="both"/>
              <w:rPr>
                <w:rFonts w:ascii="Arial" w:eastAsia="Times New Roman" w:hAnsi="Arial" w:cs="Arial"/>
                <w:color w:val="202122"/>
                <w:lang w:eastAsia="hr-HR"/>
              </w:rPr>
            </w:pPr>
            <w:r w:rsidRPr="00A50E9F">
              <w:rPr>
                <w:rFonts w:ascii="Arial" w:eastAsia="Times New Roman" w:hAnsi="Arial" w:cs="Arial"/>
                <w:color w:val="202122"/>
                <w:lang w:eastAsia="hr-HR"/>
              </w:rPr>
              <w:t>Razarajući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50E9F" w:rsidRPr="00A50E9F" w:rsidRDefault="00A50E9F" w:rsidP="00097CD0">
            <w:pPr>
              <w:spacing w:before="240" w:after="240" w:line="240" w:lineRule="auto"/>
              <w:jc w:val="both"/>
              <w:rPr>
                <w:rFonts w:ascii="Arial" w:eastAsia="Times New Roman" w:hAnsi="Arial" w:cs="Arial"/>
                <w:color w:val="202122"/>
                <w:lang w:eastAsia="hr-HR"/>
              </w:rPr>
            </w:pPr>
            <w:r w:rsidRPr="00A50E9F">
              <w:rPr>
                <w:rFonts w:ascii="Arial" w:eastAsia="Times New Roman" w:hAnsi="Arial" w:cs="Arial"/>
                <w:color w:val="202122"/>
                <w:lang w:eastAsia="hr-HR"/>
              </w:rPr>
              <w:t>Može prouzrokovati golemu štetu i po tisuću kilometara od epicetra.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50E9F" w:rsidRPr="00A50E9F" w:rsidRDefault="00A50E9F" w:rsidP="00097CD0">
            <w:pPr>
              <w:spacing w:before="240" w:after="240" w:line="240" w:lineRule="auto"/>
              <w:jc w:val="both"/>
              <w:rPr>
                <w:rFonts w:ascii="Arial" w:eastAsia="Times New Roman" w:hAnsi="Arial" w:cs="Arial"/>
                <w:color w:val="202122"/>
                <w:lang w:eastAsia="hr-HR"/>
              </w:rPr>
            </w:pPr>
            <w:r w:rsidRPr="00A50E9F">
              <w:rPr>
                <w:rFonts w:ascii="Arial" w:eastAsia="Times New Roman" w:hAnsi="Arial" w:cs="Arial"/>
                <w:color w:val="202122"/>
                <w:lang w:eastAsia="hr-HR"/>
              </w:rPr>
              <w:t>1 godišnje</w:t>
            </w:r>
          </w:p>
        </w:tc>
      </w:tr>
      <w:tr w:rsidR="00A50E9F" w:rsidRPr="00A50E9F" w:rsidTr="00A50E9F">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50E9F" w:rsidRPr="00A50E9F" w:rsidRDefault="00A50E9F" w:rsidP="00097CD0">
            <w:pPr>
              <w:spacing w:before="240" w:after="240" w:line="240" w:lineRule="auto"/>
              <w:jc w:val="both"/>
              <w:rPr>
                <w:rFonts w:ascii="Arial" w:eastAsia="Times New Roman" w:hAnsi="Arial" w:cs="Arial"/>
                <w:color w:val="202122"/>
                <w:lang w:eastAsia="hr-HR"/>
              </w:rPr>
            </w:pPr>
            <w:r w:rsidRPr="00A50E9F">
              <w:rPr>
                <w:rFonts w:ascii="Arial" w:eastAsia="Times New Roman" w:hAnsi="Arial" w:cs="Arial"/>
                <w:color w:val="202122"/>
                <w:lang w:eastAsia="hr-HR"/>
              </w:rPr>
              <w:lastRenderedPageBreak/>
              <w:t>9,0 – 9,9</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A50E9F" w:rsidRPr="00A50E9F" w:rsidRDefault="00A50E9F" w:rsidP="00097CD0">
            <w:pPr>
              <w:spacing w:before="240" w:after="240" w:line="240" w:lineRule="auto"/>
              <w:jc w:val="both"/>
              <w:rPr>
                <w:rFonts w:ascii="Arial" w:eastAsia="Times New Roman" w:hAnsi="Arial" w:cs="Arial"/>
                <w:color w:val="202122"/>
                <w:lang w:eastAsia="hr-HR"/>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50E9F" w:rsidRPr="00A50E9F" w:rsidRDefault="00A50E9F" w:rsidP="00097CD0">
            <w:pPr>
              <w:spacing w:before="240" w:after="240" w:line="240" w:lineRule="auto"/>
              <w:jc w:val="both"/>
              <w:rPr>
                <w:rFonts w:ascii="Arial" w:eastAsia="Times New Roman" w:hAnsi="Arial" w:cs="Arial"/>
                <w:color w:val="202122"/>
                <w:lang w:eastAsia="hr-HR"/>
              </w:rPr>
            </w:pPr>
            <w:r w:rsidRPr="00A50E9F">
              <w:rPr>
                <w:rFonts w:ascii="Arial" w:eastAsia="Times New Roman" w:hAnsi="Arial" w:cs="Arial"/>
                <w:color w:val="202122"/>
                <w:lang w:eastAsia="hr-HR"/>
              </w:rPr>
              <w:t>Katastrofalni potres koji uništava većinu objekata u krugu od nekoliko tisuća kilometara.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50E9F" w:rsidRPr="00A50E9F" w:rsidRDefault="00A50E9F" w:rsidP="00097CD0">
            <w:pPr>
              <w:spacing w:before="240" w:after="240" w:line="240" w:lineRule="auto"/>
              <w:jc w:val="both"/>
              <w:rPr>
                <w:rFonts w:ascii="Arial" w:eastAsia="Times New Roman" w:hAnsi="Arial" w:cs="Arial"/>
                <w:color w:val="202122"/>
                <w:lang w:eastAsia="hr-HR"/>
              </w:rPr>
            </w:pPr>
            <w:r w:rsidRPr="00A50E9F">
              <w:rPr>
                <w:rFonts w:ascii="Arial" w:eastAsia="Times New Roman" w:hAnsi="Arial" w:cs="Arial"/>
                <w:color w:val="202122"/>
                <w:lang w:eastAsia="hr-HR"/>
              </w:rPr>
              <w:t>1 u 20 godina</w:t>
            </w:r>
          </w:p>
        </w:tc>
      </w:tr>
      <w:tr w:rsidR="00A50E9F" w:rsidRPr="00A50E9F" w:rsidTr="00A50E9F">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50E9F" w:rsidRPr="00A50E9F" w:rsidRDefault="00A50E9F" w:rsidP="00097CD0">
            <w:pPr>
              <w:spacing w:before="240" w:after="240" w:line="240" w:lineRule="auto"/>
              <w:jc w:val="both"/>
              <w:rPr>
                <w:rFonts w:ascii="Arial" w:eastAsia="Times New Roman" w:hAnsi="Arial" w:cs="Arial"/>
                <w:color w:val="202122"/>
                <w:lang w:eastAsia="hr-HR"/>
              </w:rPr>
            </w:pPr>
            <w:r w:rsidRPr="00A50E9F">
              <w:rPr>
                <w:rFonts w:ascii="Arial" w:eastAsia="Times New Roman" w:hAnsi="Arial" w:cs="Arial"/>
                <w:color w:val="202122"/>
                <w:lang w:eastAsia="hr-HR"/>
              </w:rPr>
              <w:t>10,0+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50E9F" w:rsidRPr="00A50E9F" w:rsidRDefault="00A50E9F" w:rsidP="00097CD0">
            <w:pPr>
              <w:spacing w:before="240" w:after="240" w:line="240" w:lineRule="auto"/>
              <w:jc w:val="both"/>
              <w:rPr>
                <w:rFonts w:ascii="Arial" w:eastAsia="Times New Roman" w:hAnsi="Arial" w:cs="Arial"/>
                <w:color w:val="202122"/>
                <w:lang w:eastAsia="hr-HR"/>
              </w:rPr>
            </w:pPr>
            <w:r w:rsidRPr="00A50E9F">
              <w:rPr>
                <w:rFonts w:ascii="Arial" w:eastAsia="Times New Roman" w:hAnsi="Arial" w:cs="Arial"/>
                <w:color w:val="202122"/>
                <w:lang w:eastAsia="hr-HR"/>
              </w:rPr>
              <w:t>Epski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50E9F" w:rsidRPr="00A50E9F" w:rsidRDefault="00A50E9F" w:rsidP="00097CD0">
            <w:pPr>
              <w:spacing w:before="240" w:after="240" w:line="240" w:lineRule="auto"/>
              <w:jc w:val="both"/>
              <w:rPr>
                <w:rFonts w:ascii="Arial" w:eastAsia="Times New Roman" w:hAnsi="Arial" w:cs="Arial"/>
                <w:color w:val="202122"/>
                <w:lang w:eastAsia="hr-HR"/>
              </w:rPr>
            </w:pPr>
            <w:r w:rsidRPr="00A50E9F">
              <w:rPr>
                <w:rFonts w:ascii="Arial" w:eastAsia="Times New Roman" w:hAnsi="Arial" w:cs="Arial"/>
                <w:color w:val="202122"/>
                <w:lang w:eastAsia="hr-HR"/>
              </w:rPr>
              <w:t>Nikada nisu zabilježeni.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50E9F" w:rsidRPr="00A50E9F" w:rsidRDefault="00A50E9F" w:rsidP="00097CD0">
            <w:pPr>
              <w:spacing w:before="240" w:after="240" w:line="240" w:lineRule="auto"/>
              <w:jc w:val="both"/>
              <w:rPr>
                <w:rFonts w:ascii="Arial" w:eastAsia="Times New Roman" w:hAnsi="Arial" w:cs="Arial"/>
                <w:color w:val="202122"/>
                <w:lang w:eastAsia="hr-HR"/>
              </w:rPr>
            </w:pPr>
            <w:r w:rsidRPr="00A50E9F">
              <w:rPr>
                <w:rFonts w:ascii="Arial" w:eastAsia="Times New Roman" w:hAnsi="Arial" w:cs="Arial"/>
                <w:color w:val="202122"/>
                <w:lang w:eastAsia="hr-HR"/>
              </w:rPr>
              <w:t>Ekstremno rijetki (nepoznati)</w:t>
            </w:r>
          </w:p>
        </w:tc>
      </w:tr>
    </w:tbl>
    <w:p w:rsidR="00A50E9F" w:rsidRDefault="00A50E9F" w:rsidP="00097CD0">
      <w:pPr>
        <w:jc w:val="both"/>
        <w:rPr>
          <w:sz w:val="24"/>
          <w:szCs w:val="24"/>
        </w:rPr>
      </w:pPr>
    </w:p>
    <w:p w:rsidR="00D20C43" w:rsidRPr="00097CD0" w:rsidRDefault="00D20C43" w:rsidP="00097CD0">
      <w:pPr>
        <w:jc w:val="both"/>
        <w:rPr>
          <w:sz w:val="24"/>
          <w:szCs w:val="24"/>
        </w:rPr>
      </w:pPr>
      <w:r>
        <w:rPr>
          <w:sz w:val="24"/>
          <w:szCs w:val="24"/>
        </w:rPr>
        <w:t xml:space="preserve">Izvor: </w:t>
      </w:r>
      <w:hyperlink r:id="rId10" w:anchor="Mercallijeva_ljestvica" w:history="1">
        <w:r w:rsidRPr="00D73EF8">
          <w:rPr>
            <w:rStyle w:val="Hyperlink"/>
            <w:sz w:val="24"/>
            <w:szCs w:val="24"/>
          </w:rPr>
          <w:t>https://hr.wikipedia.org/wiki/Potres#Mercallijeva_ljestvica</w:t>
        </w:r>
      </w:hyperlink>
      <w:r>
        <w:rPr>
          <w:sz w:val="24"/>
          <w:szCs w:val="24"/>
        </w:rPr>
        <w:t xml:space="preserve"> </w:t>
      </w:r>
    </w:p>
    <w:p w:rsidR="00A50E9F" w:rsidRPr="00097CD0" w:rsidRDefault="00A50E9F" w:rsidP="00097CD0">
      <w:pPr>
        <w:jc w:val="both"/>
        <w:rPr>
          <w:sz w:val="24"/>
          <w:szCs w:val="24"/>
        </w:rPr>
      </w:pPr>
    </w:p>
    <w:p w:rsidR="00AB4303" w:rsidRDefault="006F106E" w:rsidP="00097CD0">
      <w:pPr>
        <w:jc w:val="center"/>
        <w:rPr>
          <w:b/>
          <w:bCs/>
          <w:sz w:val="28"/>
          <w:szCs w:val="28"/>
        </w:rPr>
      </w:pPr>
      <w:r w:rsidRPr="00097CD0">
        <w:rPr>
          <w:b/>
          <w:bCs/>
          <w:sz w:val="28"/>
          <w:szCs w:val="28"/>
        </w:rPr>
        <w:t>P</w:t>
      </w:r>
      <w:r w:rsidR="00AB4303" w:rsidRPr="00097CD0">
        <w:rPr>
          <w:b/>
          <w:bCs/>
          <w:sz w:val="28"/>
          <w:szCs w:val="28"/>
        </w:rPr>
        <w:t>onašanje u slučaju potresa</w:t>
      </w:r>
    </w:p>
    <w:p w:rsidR="00097CD0" w:rsidRPr="00097CD0" w:rsidRDefault="00097CD0" w:rsidP="00097CD0">
      <w:pPr>
        <w:jc w:val="center"/>
        <w:rPr>
          <w:b/>
          <w:bCs/>
          <w:sz w:val="28"/>
          <w:szCs w:val="28"/>
        </w:rPr>
      </w:pPr>
    </w:p>
    <w:p w:rsidR="00AB4303" w:rsidRPr="006F1CFE" w:rsidRDefault="00AB4303" w:rsidP="006F1CFE">
      <w:pPr>
        <w:rPr>
          <w:b/>
          <w:bCs/>
          <w:sz w:val="24"/>
          <w:szCs w:val="24"/>
        </w:rPr>
      </w:pPr>
      <w:r w:rsidRPr="006F1CFE">
        <w:rPr>
          <w:b/>
          <w:bCs/>
          <w:sz w:val="24"/>
          <w:szCs w:val="24"/>
        </w:rPr>
        <w:t>Prije potresa</w:t>
      </w:r>
      <w:r w:rsidR="006F106E" w:rsidRPr="006F1CFE">
        <w:rPr>
          <w:b/>
          <w:bCs/>
          <w:sz w:val="24"/>
          <w:szCs w:val="24"/>
        </w:rPr>
        <w:t xml:space="preserve"> – aktivnosti u školi</w:t>
      </w:r>
    </w:p>
    <w:p w:rsidR="006F106E" w:rsidRPr="00097CD0" w:rsidRDefault="006F106E" w:rsidP="00097CD0">
      <w:pPr>
        <w:jc w:val="both"/>
        <w:rPr>
          <w:sz w:val="24"/>
          <w:szCs w:val="24"/>
        </w:rPr>
      </w:pPr>
      <w:r w:rsidRPr="00097CD0">
        <w:rPr>
          <w:sz w:val="24"/>
          <w:szCs w:val="24"/>
        </w:rPr>
        <w:t>Na prvom Učiteljskom vijeću donijeti Protokol postupanja u slučaju potresa</w:t>
      </w:r>
    </w:p>
    <w:p w:rsidR="006F106E" w:rsidRPr="00097CD0" w:rsidRDefault="006F106E" w:rsidP="001D7B86">
      <w:pPr>
        <w:pStyle w:val="ListParagraph"/>
        <w:numPr>
          <w:ilvl w:val="0"/>
          <w:numId w:val="3"/>
        </w:numPr>
        <w:rPr>
          <w:sz w:val="24"/>
          <w:szCs w:val="24"/>
        </w:rPr>
      </w:pPr>
      <w:r w:rsidRPr="00097CD0">
        <w:rPr>
          <w:sz w:val="24"/>
          <w:szCs w:val="24"/>
        </w:rPr>
        <w:t>Protokol u elektroničnom izdanju staviti u virtualnu zbornicu</w:t>
      </w:r>
    </w:p>
    <w:p w:rsidR="006F106E" w:rsidRPr="00097CD0" w:rsidRDefault="006F106E" w:rsidP="001D7B86">
      <w:pPr>
        <w:pStyle w:val="ListParagraph"/>
        <w:numPr>
          <w:ilvl w:val="0"/>
          <w:numId w:val="3"/>
        </w:numPr>
        <w:rPr>
          <w:sz w:val="24"/>
          <w:szCs w:val="24"/>
        </w:rPr>
      </w:pPr>
      <w:r w:rsidRPr="00097CD0">
        <w:rPr>
          <w:sz w:val="24"/>
          <w:szCs w:val="24"/>
        </w:rPr>
        <w:t>Protokol u tiskanom izdanju staviti na Portu i u zbornicu</w:t>
      </w:r>
    </w:p>
    <w:p w:rsidR="001D7B86" w:rsidRDefault="006F106E" w:rsidP="001D7B86">
      <w:pPr>
        <w:pStyle w:val="ListParagraph"/>
        <w:numPr>
          <w:ilvl w:val="0"/>
          <w:numId w:val="3"/>
        </w:numPr>
        <w:rPr>
          <w:sz w:val="24"/>
          <w:szCs w:val="24"/>
        </w:rPr>
      </w:pPr>
      <w:r w:rsidRPr="001D7B86">
        <w:rPr>
          <w:sz w:val="24"/>
          <w:szCs w:val="24"/>
        </w:rPr>
        <w:t>Na satovima razrednika održati r</w:t>
      </w:r>
      <w:r w:rsidR="00703941">
        <w:rPr>
          <w:sz w:val="24"/>
          <w:szCs w:val="24"/>
        </w:rPr>
        <w:t>adionice i predavanja o potresu</w:t>
      </w:r>
    </w:p>
    <w:p w:rsidR="001D7B86" w:rsidRDefault="001D7B86" w:rsidP="001D7B86">
      <w:pPr>
        <w:pStyle w:val="ListParagraph"/>
        <w:numPr>
          <w:ilvl w:val="0"/>
          <w:numId w:val="3"/>
        </w:numPr>
        <w:rPr>
          <w:sz w:val="24"/>
          <w:szCs w:val="24"/>
        </w:rPr>
      </w:pPr>
      <w:r>
        <w:rPr>
          <w:sz w:val="24"/>
          <w:szCs w:val="24"/>
        </w:rPr>
        <w:t>P</w:t>
      </w:r>
      <w:r w:rsidR="006F106E" w:rsidRPr="001D7B86">
        <w:rPr>
          <w:sz w:val="24"/>
          <w:szCs w:val="24"/>
        </w:rPr>
        <w:t>utem video materijala educirati učenike i djelatnike</w:t>
      </w:r>
    </w:p>
    <w:p w:rsidR="001D7B86" w:rsidRDefault="006F1CFE" w:rsidP="001D7B86">
      <w:pPr>
        <w:pStyle w:val="ListParagraph"/>
        <w:numPr>
          <w:ilvl w:val="0"/>
          <w:numId w:val="3"/>
        </w:numPr>
        <w:rPr>
          <w:sz w:val="24"/>
          <w:szCs w:val="24"/>
        </w:rPr>
      </w:pPr>
      <w:r w:rsidRPr="001D7B86">
        <w:rPr>
          <w:sz w:val="24"/>
          <w:szCs w:val="24"/>
        </w:rPr>
        <w:t xml:space="preserve">Izraditi i ažurirati </w:t>
      </w:r>
      <w:r w:rsidR="006F106E" w:rsidRPr="001D7B86">
        <w:rPr>
          <w:sz w:val="24"/>
          <w:szCs w:val="24"/>
        </w:rPr>
        <w:t>Plan evakuacije</w:t>
      </w:r>
      <w:r w:rsidR="00097CD0" w:rsidRPr="001D7B86">
        <w:rPr>
          <w:sz w:val="24"/>
          <w:szCs w:val="24"/>
        </w:rPr>
        <w:t xml:space="preserve"> i spašavanja</w:t>
      </w:r>
      <w:r w:rsidR="006F106E" w:rsidRPr="001D7B86">
        <w:rPr>
          <w:sz w:val="24"/>
          <w:szCs w:val="24"/>
        </w:rPr>
        <w:t xml:space="preserve"> </w:t>
      </w:r>
      <w:r w:rsidR="001D7B86" w:rsidRPr="001D7B86">
        <w:rPr>
          <w:sz w:val="24"/>
          <w:szCs w:val="24"/>
        </w:rPr>
        <w:tab/>
      </w:r>
    </w:p>
    <w:p w:rsidR="001D7B86" w:rsidRDefault="006F106E" w:rsidP="001D7B86">
      <w:pPr>
        <w:pStyle w:val="ListParagraph"/>
        <w:numPr>
          <w:ilvl w:val="0"/>
          <w:numId w:val="3"/>
        </w:numPr>
        <w:rPr>
          <w:sz w:val="24"/>
          <w:szCs w:val="24"/>
        </w:rPr>
      </w:pPr>
      <w:r w:rsidRPr="001D7B86">
        <w:rPr>
          <w:sz w:val="24"/>
          <w:szCs w:val="24"/>
        </w:rPr>
        <w:t xml:space="preserve">Imenovati </w:t>
      </w:r>
      <w:r w:rsidR="001D7B86" w:rsidRPr="001D7B86">
        <w:rPr>
          <w:sz w:val="24"/>
          <w:szCs w:val="24"/>
        </w:rPr>
        <w:t>Krizni tim</w:t>
      </w:r>
    </w:p>
    <w:p w:rsidR="001D7B86" w:rsidRDefault="006F106E" w:rsidP="001D7B86">
      <w:pPr>
        <w:pStyle w:val="ListParagraph"/>
        <w:numPr>
          <w:ilvl w:val="0"/>
          <w:numId w:val="3"/>
        </w:numPr>
        <w:rPr>
          <w:sz w:val="24"/>
          <w:szCs w:val="24"/>
        </w:rPr>
      </w:pPr>
      <w:r w:rsidRPr="001D7B86">
        <w:rPr>
          <w:sz w:val="24"/>
          <w:szCs w:val="24"/>
        </w:rPr>
        <w:t>Prema Planu evakuacije</w:t>
      </w:r>
      <w:r w:rsidR="00097CD0" w:rsidRPr="001D7B86">
        <w:rPr>
          <w:sz w:val="24"/>
          <w:szCs w:val="24"/>
        </w:rPr>
        <w:t xml:space="preserve"> i spašavanja</w:t>
      </w:r>
      <w:r w:rsidRPr="001D7B86">
        <w:rPr>
          <w:sz w:val="24"/>
          <w:szCs w:val="24"/>
        </w:rPr>
        <w:t xml:space="preserve"> održati </w:t>
      </w:r>
      <w:r w:rsidR="00AB4303" w:rsidRPr="001D7B86">
        <w:rPr>
          <w:sz w:val="24"/>
          <w:szCs w:val="24"/>
        </w:rPr>
        <w:t>Vježb</w:t>
      </w:r>
      <w:r w:rsidRPr="001D7B86">
        <w:rPr>
          <w:sz w:val="24"/>
          <w:szCs w:val="24"/>
        </w:rPr>
        <w:t>u evakuacije</w:t>
      </w:r>
      <w:r w:rsidR="00AB4303" w:rsidRPr="001D7B86">
        <w:rPr>
          <w:sz w:val="24"/>
          <w:szCs w:val="24"/>
        </w:rPr>
        <w:t xml:space="preserve"> za slučaj potresa</w:t>
      </w:r>
    </w:p>
    <w:p w:rsidR="001D7B86" w:rsidRDefault="006F106E" w:rsidP="001D7B86">
      <w:pPr>
        <w:pStyle w:val="ListParagraph"/>
        <w:numPr>
          <w:ilvl w:val="0"/>
          <w:numId w:val="3"/>
        </w:numPr>
        <w:rPr>
          <w:sz w:val="24"/>
          <w:szCs w:val="24"/>
        </w:rPr>
      </w:pPr>
      <w:r w:rsidRPr="001D7B86">
        <w:rPr>
          <w:sz w:val="24"/>
          <w:szCs w:val="24"/>
        </w:rPr>
        <w:t>Označiti nosive zidove u školskoj zgradi</w:t>
      </w:r>
    </w:p>
    <w:p w:rsidR="001D7B86" w:rsidRDefault="00AB4303" w:rsidP="001D7B86">
      <w:pPr>
        <w:pStyle w:val="ListParagraph"/>
        <w:numPr>
          <w:ilvl w:val="0"/>
          <w:numId w:val="3"/>
        </w:numPr>
        <w:rPr>
          <w:sz w:val="24"/>
          <w:szCs w:val="24"/>
        </w:rPr>
      </w:pPr>
      <w:r w:rsidRPr="001D7B86">
        <w:rPr>
          <w:sz w:val="24"/>
          <w:szCs w:val="24"/>
        </w:rPr>
        <w:t xml:space="preserve"> </w:t>
      </w:r>
      <w:r w:rsidR="001D7B86" w:rsidRPr="001D7B86">
        <w:rPr>
          <w:sz w:val="24"/>
          <w:szCs w:val="24"/>
        </w:rPr>
        <w:t>Redovito kontrolitrati</w:t>
      </w:r>
      <w:r w:rsidRPr="001D7B86">
        <w:rPr>
          <w:sz w:val="24"/>
          <w:szCs w:val="24"/>
        </w:rPr>
        <w:t xml:space="preserve"> električne instalac</w:t>
      </w:r>
      <w:r w:rsidR="00703941">
        <w:rPr>
          <w:sz w:val="24"/>
          <w:szCs w:val="24"/>
        </w:rPr>
        <w:t>ije, plinske i vodovodne cijevi</w:t>
      </w:r>
    </w:p>
    <w:p w:rsidR="001D7B86" w:rsidRDefault="00AB4303" w:rsidP="001D7B86">
      <w:pPr>
        <w:pStyle w:val="ListParagraph"/>
        <w:numPr>
          <w:ilvl w:val="0"/>
          <w:numId w:val="3"/>
        </w:numPr>
        <w:rPr>
          <w:sz w:val="24"/>
          <w:szCs w:val="24"/>
        </w:rPr>
      </w:pPr>
      <w:r w:rsidRPr="001D7B86">
        <w:rPr>
          <w:sz w:val="24"/>
          <w:szCs w:val="24"/>
        </w:rPr>
        <w:t xml:space="preserve"> Označit</w:t>
      </w:r>
      <w:r w:rsidR="006F106E" w:rsidRPr="001D7B86">
        <w:rPr>
          <w:sz w:val="24"/>
          <w:szCs w:val="24"/>
        </w:rPr>
        <w:t>i</w:t>
      </w:r>
      <w:r w:rsidRPr="001D7B86">
        <w:rPr>
          <w:sz w:val="24"/>
          <w:szCs w:val="24"/>
        </w:rPr>
        <w:t xml:space="preserve"> glavnu sklopku za struju te glavni ventil za plin i vodu</w:t>
      </w:r>
    </w:p>
    <w:p w:rsidR="006F1CFE" w:rsidRPr="001D7B86" w:rsidRDefault="00AB4303" w:rsidP="001D7B86">
      <w:pPr>
        <w:pStyle w:val="ListParagraph"/>
        <w:numPr>
          <w:ilvl w:val="0"/>
          <w:numId w:val="3"/>
        </w:numPr>
        <w:rPr>
          <w:sz w:val="24"/>
          <w:szCs w:val="24"/>
        </w:rPr>
      </w:pPr>
      <w:r w:rsidRPr="001D7B86">
        <w:rPr>
          <w:sz w:val="24"/>
          <w:szCs w:val="24"/>
        </w:rPr>
        <w:t xml:space="preserve"> </w:t>
      </w:r>
      <w:r w:rsidR="006F106E" w:rsidRPr="001D7B86">
        <w:rPr>
          <w:sz w:val="24"/>
          <w:szCs w:val="24"/>
        </w:rPr>
        <w:t>Zatražiti od djelatnika, posebno učitelja</w:t>
      </w:r>
      <w:r w:rsidR="006F1CFE" w:rsidRPr="001D7B86">
        <w:rPr>
          <w:sz w:val="24"/>
          <w:szCs w:val="24"/>
        </w:rPr>
        <w:t>,</w:t>
      </w:r>
      <w:r w:rsidR="006F106E" w:rsidRPr="001D7B86">
        <w:rPr>
          <w:sz w:val="24"/>
          <w:szCs w:val="24"/>
        </w:rPr>
        <w:t xml:space="preserve"> da</w:t>
      </w:r>
      <w:r w:rsidRPr="001D7B86">
        <w:rPr>
          <w:sz w:val="24"/>
          <w:szCs w:val="24"/>
        </w:rPr>
        <w:t xml:space="preserve"> velike i teške predmete </w:t>
      </w:r>
      <w:r w:rsidR="006F106E" w:rsidRPr="001D7B86">
        <w:rPr>
          <w:sz w:val="24"/>
          <w:szCs w:val="24"/>
        </w:rPr>
        <w:t>drže na</w:t>
      </w:r>
      <w:r w:rsidRPr="001D7B86">
        <w:rPr>
          <w:sz w:val="24"/>
          <w:szCs w:val="24"/>
        </w:rPr>
        <w:t xml:space="preserve"> nižim </w:t>
      </w:r>
      <w:r w:rsidR="00703941">
        <w:rPr>
          <w:sz w:val="24"/>
          <w:szCs w:val="24"/>
        </w:rPr>
        <w:t>policama</w:t>
      </w:r>
    </w:p>
    <w:p w:rsidR="001D7B86" w:rsidRDefault="00AB4303" w:rsidP="001D7B86">
      <w:pPr>
        <w:pStyle w:val="ListParagraph"/>
        <w:numPr>
          <w:ilvl w:val="0"/>
          <w:numId w:val="7"/>
        </w:numPr>
        <w:rPr>
          <w:sz w:val="24"/>
          <w:szCs w:val="24"/>
        </w:rPr>
      </w:pPr>
      <w:r w:rsidRPr="006F1CFE">
        <w:rPr>
          <w:sz w:val="24"/>
          <w:szCs w:val="24"/>
        </w:rPr>
        <w:t>Dobro pričvrstite visoke, plitke ormare te police, og</w:t>
      </w:r>
      <w:r w:rsidR="00703941">
        <w:rPr>
          <w:sz w:val="24"/>
          <w:szCs w:val="24"/>
        </w:rPr>
        <w:t>ledala i okvire slika na zidove</w:t>
      </w:r>
    </w:p>
    <w:p w:rsidR="001D7B86" w:rsidRDefault="00AB4303" w:rsidP="001D7B86">
      <w:pPr>
        <w:pStyle w:val="ListParagraph"/>
        <w:numPr>
          <w:ilvl w:val="0"/>
          <w:numId w:val="7"/>
        </w:numPr>
        <w:rPr>
          <w:sz w:val="24"/>
          <w:szCs w:val="24"/>
        </w:rPr>
      </w:pPr>
      <w:r w:rsidRPr="001D7B86">
        <w:rPr>
          <w:sz w:val="24"/>
          <w:szCs w:val="24"/>
        </w:rPr>
        <w:t>Onemogućit</w:t>
      </w:r>
      <w:r w:rsidR="006F106E" w:rsidRPr="001D7B86">
        <w:rPr>
          <w:sz w:val="24"/>
          <w:szCs w:val="24"/>
        </w:rPr>
        <w:t>i</w:t>
      </w:r>
      <w:r w:rsidRPr="001D7B86">
        <w:rPr>
          <w:sz w:val="24"/>
          <w:szCs w:val="24"/>
        </w:rPr>
        <w:t xml:space="preserve"> gibanje pokretnih dijelova namještaja na kotačićima (TV i kompjutorski stolići i slično) i tehničke opreme (termoakumulacijske peći,</w:t>
      </w:r>
      <w:r w:rsidR="006F106E" w:rsidRPr="001D7B86">
        <w:rPr>
          <w:sz w:val="24"/>
          <w:szCs w:val="24"/>
        </w:rPr>
        <w:t xml:space="preserve"> </w:t>
      </w:r>
      <w:r w:rsidRPr="001D7B86">
        <w:rPr>
          <w:sz w:val="24"/>
          <w:szCs w:val="24"/>
        </w:rPr>
        <w:t>klima uređaji i slično)</w:t>
      </w:r>
      <w:r w:rsidR="00703941">
        <w:rPr>
          <w:sz w:val="24"/>
          <w:szCs w:val="24"/>
        </w:rPr>
        <w:t xml:space="preserve"> te rasvjetnih tijela</w:t>
      </w:r>
    </w:p>
    <w:p w:rsidR="001D7B86" w:rsidRDefault="00AB4303" w:rsidP="001D7B86">
      <w:pPr>
        <w:pStyle w:val="ListParagraph"/>
        <w:numPr>
          <w:ilvl w:val="0"/>
          <w:numId w:val="7"/>
        </w:numPr>
        <w:rPr>
          <w:sz w:val="24"/>
          <w:szCs w:val="24"/>
        </w:rPr>
      </w:pPr>
      <w:r w:rsidRPr="001D7B86">
        <w:rPr>
          <w:sz w:val="24"/>
          <w:szCs w:val="24"/>
        </w:rPr>
        <w:t>Boce, staklo, porculan i druge lako lomljive predmete drž</w:t>
      </w:r>
      <w:r w:rsidR="006F106E" w:rsidRPr="001D7B86">
        <w:rPr>
          <w:sz w:val="24"/>
          <w:szCs w:val="24"/>
        </w:rPr>
        <w:t>ati</w:t>
      </w:r>
      <w:r w:rsidRPr="001D7B86">
        <w:rPr>
          <w:sz w:val="24"/>
          <w:szCs w:val="24"/>
        </w:rPr>
        <w:t xml:space="preserve"> u niskim zatvorenim ormarićima. Brave će spriječi</w:t>
      </w:r>
      <w:r w:rsidR="00703941">
        <w:rPr>
          <w:sz w:val="24"/>
          <w:szCs w:val="24"/>
        </w:rPr>
        <w:t>ti ispadanje sadržaja iz ormara</w:t>
      </w:r>
    </w:p>
    <w:p w:rsidR="00AB4303" w:rsidRPr="001D7B86" w:rsidRDefault="00AB4303" w:rsidP="001D7B86">
      <w:pPr>
        <w:pStyle w:val="ListParagraph"/>
        <w:numPr>
          <w:ilvl w:val="0"/>
          <w:numId w:val="7"/>
        </w:numPr>
        <w:rPr>
          <w:sz w:val="24"/>
          <w:szCs w:val="24"/>
        </w:rPr>
      </w:pPr>
      <w:r w:rsidRPr="001D7B86">
        <w:rPr>
          <w:sz w:val="24"/>
          <w:szCs w:val="24"/>
        </w:rPr>
        <w:t>Prona</w:t>
      </w:r>
      <w:r w:rsidR="00B02178" w:rsidRPr="001D7B86">
        <w:rPr>
          <w:sz w:val="24"/>
          <w:szCs w:val="24"/>
        </w:rPr>
        <w:t xml:space="preserve">ći </w:t>
      </w:r>
      <w:r w:rsidRPr="001D7B86">
        <w:rPr>
          <w:sz w:val="24"/>
          <w:szCs w:val="24"/>
        </w:rPr>
        <w:t xml:space="preserve"> “sigurna“ mjesta u svakoj prostoriji, npr. čvrsti stol ili nosivi zid koji će vam </w:t>
      </w:r>
      <w:r w:rsidR="00703941">
        <w:rPr>
          <w:sz w:val="24"/>
          <w:szCs w:val="24"/>
        </w:rPr>
        <w:t>poslužiti kao zaklon od potresa</w:t>
      </w:r>
    </w:p>
    <w:p w:rsidR="00AB4303" w:rsidRPr="006F1CFE" w:rsidRDefault="00AB4303" w:rsidP="00097CD0">
      <w:pPr>
        <w:jc w:val="both"/>
        <w:rPr>
          <w:b/>
          <w:bCs/>
          <w:sz w:val="24"/>
          <w:szCs w:val="24"/>
        </w:rPr>
      </w:pPr>
      <w:r w:rsidRPr="006F1CFE">
        <w:rPr>
          <w:b/>
          <w:bCs/>
          <w:sz w:val="24"/>
          <w:szCs w:val="24"/>
        </w:rPr>
        <w:t>Za vrijeme potresa</w:t>
      </w:r>
    </w:p>
    <w:p w:rsidR="00703941" w:rsidRPr="00097CD0" w:rsidRDefault="00703941" w:rsidP="00703941">
      <w:pPr>
        <w:jc w:val="both"/>
        <w:rPr>
          <w:sz w:val="24"/>
          <w:szCs w:val="24"/>
        </w:rPr>
      </w:pPr>
      <w:r w:rsidRPr="00097CD0">
        <w:rPr>
          <w:sz w:val="24"/>
          <w:szCs w:val="24"/>
        </w:rPr>
        <w:t>• Sačuvati prisebnost duha i ne paničariti jer je panika pogubna.</w:t>
      </w:r>
    </w:p>
    <w:p w:rsidR="00703941" w:rsidRDefault="00703941" w:rsidP="00097CD0">
      <w:pPr>
        <w:jc w:val="both"/>
        <w:rPr>
          <w:sz w:val="24"/>
          <w:szCs w:val="24"/>
        </w:rPr>
      </w:pPr>
    </w:p>
    <w:p w:rsidR="00AB4303" w:rsidRPr="00097CD0" w:rsidRDefault="00AB4303" w:rsidP="00097CD0">
      <w:pPr>
        <w:jc w:val="both"/>
        <w:rPr>
          <w:sz w:val="24"/>
          <w:szCs w:val="24"/>
        </w:rPr>
      </w:pPr>
      <w:r w:rsidRPr="00097CD0">
        <w:rPr>
          <w:sz w:val="24"/>
          <w:szCs w:val="24"/>
        </w:rPr>
        <w:lastRenderedPageBreak/>
        <w:t>• Osta</w:t>
      </w:r>
      <w:r w:rsidR="00B02178" w:rsidRPr="00097CD0">
        <w:rPr>
          <w:sz w:val="24"/>
          <w:szCs w:val="24"/>
        </w:rPr>
        <w:t>ti</w:t>
      </w:r>
      <w:r w:rsidRPr="00097CD0">
        <w:rPr>
          <w:sz w:val="24"/>
          <w:szCs w:val="24"/>
        </w:rPr>
        <w:t xml:space="preserve"> unutar građevine, sagn</w:t>
      </w:r>
      <w:r w:rsidR="00B02178" w:rsidRPr="00097CD0">
        <w:rPr>
          <w:sz w:val="24"/>
          <w:szCs w:val="24"/>
        </w:rPr>
        <w:t>uti</w:t>
      </w:r>
      <w:r w:rsidRPr="00097CD0">
        <w:rPr>
          <w:sz w:val="24"/>
          <w:szCs w:val="24"/>
        </w:rPr>
        <w:t xml:space="preserve"> se i pokrit</w:t>
      </w:r>
      <w:r w:rsidR="00B02178" w:rsidRPr="00097CD0">
        <w:rPr>
          <w:sz w:val="24"/>
          <w:szCs w:val="24"/>
        </w:rPr>
        <w:t>i</w:t>
      </w:r>
      <w:r w:rsidRPr="00097CD0">
        <w:rPr>
          <w:sz w:val="24"/>
          <w:szCs w:val="24"/>
        </w:rPr>
        <w:t>. Najbolje je skloniti se ispod stola, stati u kut ili uz nosive zidove</w:t>
      </w:r>
      <w:r w:rsidR="00B02178" w:rsidRPr="00097CD0">
        <w:rPr>
          <w:sz w:val="24"/>
          <w:szCs w:val="24"/>
        </w:rPr>
        <w:t xml:space="preserve"> ili ispod nosive grede</w:t>
      </w:r>
      <w:r w:rsidRPr="00097CD0">
        <w:rPr>
          <w:sz w:val="24"/>
          <w:szCs w:val="24"/>
        </w:rPr>
        <w:t>. Pokr</w:t>
      </w:r>
      <w:r w:rsidR="00B02178" w:rsidRPr="00097CD0">
        <w:rPr>
          <w:sz w:val="24"/>
          <w:szCs w:val="24"/>
        </w:rPr>
        <w:t>iti</w:t>
      </w:r>
      <w:r w:rsidRPr="00097CD0">
        <w:rPr>
          <w:sz w:val="24"/>
          <w:szCs w:val="24"/>
        </w:rPr>
        <w:t xml:space="preserve"> glavu i vrat rukama.</w:t>
      </w:r>
    </w:p>
    <w:p w:rsidR="00AB4303" w:rsidRPr="00097CD0" w:rsidRDefault="00AB4303" w:rsidP="00097CD0">
      <w:pPr>
        <w:jc w:val="both"/>
        <w:rPr>
          <w:sz w:val="24"/>
          <w:szCs w:val="24"/>
        </w:rPr>
      </w:pPr>
      <w:r w:rsidRPr="00097CD0">
        <w:rPr>
          <w:sz w:val="24"/>
          <w:szCs w:val="24"/>
        </w:rPr>
        <w:t>• Makn</w:t>
      </w:r>
      <w:r w:rsidR="00B02178" w:rsidRPr="00097CD0">
        <w:rPr>
          <w:sz w:val="24"/>
          <w:szCs w:val="24"/>
        </w:rPr>
        <w:t>u</w:t>
      </w:r>
      <w:r w:rsidRPr="00097CD0">
        <w:rPr>
          <w:sz w:val="24"/>
          <w:szCs w:val="24"/>
        </w:rPr>
        <w:t>t</w:t>
      </w:r>
      <w:r w:rsidR="00B02178" w:rsidRPr="00097CD0">
        <w:rPr>
          <w:sz w:val="24"/>
          <w:szCs w:val="24"/>
        </w:rPr>
        <w:t>i</w:t>
      </w:r>
      <w:r w:rsidRPr="00097CD0">
        <w:rPr>
          <w:sz w:val="24"/>
          <w:szCs w:val="24"/>
        </w:rPr>
        <w:t xml:space="preserve"> se od polica ili od sličnih objekata što mogu pasti. Ne trč</w:t>
      </w:r>
      <w:r w:rsidR="00B02178" w:rsidRPr="00097CD0">
        <w:rPr>
          <w:sz w:val="24"/>
          <w:szCs w:val="24"/>
        </w:rPr>
        <w:t>a</w:t>
      </w:r>
      <w:r w:rsidRPr="00097CD0">
        <w:rPr>
          <w:sz w:val="24"/>
          <w:szCs w:val="24"/>
        </w:rPr>
        <w:t>t</w:t>
      </w:r>
      <w:r w:rsidR="00B02178" w:rsidRPr="00097CD0">
        <w:rPr>
          <w:sz w:val="24"/>
          <w:szCs w:val="24"/>
        </w:rPr>
        <w:t>i</w:t>
      </w:r>
      <w:r w:rsidRPr="00097CD0">
        <w:rPr>
          <w:sz w:val="24"/>
          <w:szCs w:val="24"/>
        </w:rPr>
        <w:t xml:space="preserve"> na izlazna vrata.</w:t>
      </w:r>
    </w:p>
    <w:p w:rsidR="00AB4303" w:rsidRPr="00097CD0" w:rsidRDefault="00AB4303" w:rsidP="00097CD0">
      <w:pPr>
        <w:jc w:val="both"/>
        <w:rPr>
          <w:sz w:val="24"/>
          <w:szCs w:val="24"/>
        </w:rPr>
      </w:pPr>
      <w:r w:rsidRPr="00097CD0">
        <w:rPr>
          <w:sz w:val="24"/>
          <w:szCs w:val="24"/>
        </w:rPr>
        <w:t>• Odmakn</w:t>
      </w:r>
      <w:r w:rsidR="00B02178" w:rsidRPr="00097CD0">
        <w:rPr>
          <w:sz w:val="24"/>
          <w:szCs w:val="24"/>
        </w:rPr>
        <w:t>u</w:t>
      </w:r>
      <w:r w:rsidRPr="00097CD0">
        <w:rPr>
          <w:sz w:val="24"/>
          <w:szCs w:val="24"/>
        </w:rPr>
        <w:t>t</w:t>
      </w:r>
      <w:r w:rsidR="00B02178" w:rsidRPr="00097CD0">
        <w:rPr>
          <w:sz w:val="24"/>
          <w:szCs w:val="24"/>
        </w:rPr>
        <w:t>i</w:t>
      </w:r>
      <w:r w:rsidRPr="00097CD0">
        <w:rPr>
          <w:sz w:val="24"/>
          <w:szCs w:val="24"/>
        </w:rPr>
        <w:t xml:space="preserve"> se što dalje od staklenih površina i pregradnih zidova.</w:t>
      </w:r>
    </w:p>
    <w:p w:rsidR="00AB4303" w:rsidRPr="00097CD0" w:rsidRDefault="00AB4303" w:rsidP="00097CD0">
      <w:pPr>
        <w:jc w:val="both"/>
        <w:rPr>
          <w:sz w:val="24"/>
          <w:szCs w:val="24"/>
        </w:rPr>
      </w:pPr>
      <w:r w:rsidRPr="00097CD0">
        <w:rPr>
          <w:sz w:val="24"/>
          <w:szCs w:val="24"/>
        </w:rPr>
        <w:t>• Ne upotrebljavajte šibice i otvorenu vatru.</w:t>
      </w:r>
    </w:p>
    <w:p w:rsidR="00B02178" w:rsidRPr="00097CD0" w:rsidRDefault="00B02178" w:rsidP="00097CD0">
      <w:pPr>
        <w:jc w:val="both"/>
        <w:rPr>
          <w:sz w:val="24"/>
          <w:szCs w:val="24"/>
        </w:rPr>
      </w:pPr>
    </w:p>
    <w:p w:rsidR="00AB4303" w:rsidRDefault="00AB4303" w:rsidP="00097CD0">
      <w:pPr>
        <w:jc w:val="both"/>
        <w:rPr>
          <w:b/>
          <w:bCs/>
          <w:sz w:val="24"/>
          <w:szCs w:val="24"/>
        </w:rPr>
      </w:pPr>
      <w:r w:rsidRPr="006F1CFE">
        <w:rPr>
          <w:b/>
          <w:bCs/>
          <w:sz w:val="24"/>
          <w:szCs w:val="24"/>
        </w:rPr>
        <w:t>Nakon potresa</w:t>
      </w:r>
    </w:p>
    <w:p w:rsidR="00FC3B3C" w:rsidRDefault="00FC3B3C" w:rsidP="00097CD0">
      <w:pPr>
        <w:jc w:val="both"/>
        <w:rPr>
          <w:b/>
          <w:bCs/>
          <w:sz w:val="24"/>
          <w:szCs w:val="24"/>
        </w:rPr>
      </w:pPr>
      <w:r>
        <w:rPr>
          <w:b/>
          <w:bCs/>
          <w:sz w:val="24"/>
          <w:szCs w:val="24"/>
        </w:rPr>
        <w:t xml:space="preserve">Čekati poziv (zvuk zvona ili na drugi mogući način – sirena) ZA EVENTUALNO MIRNO NAPUŠTANJE PROSTORA </w:t>
      </w:r>
    </w:p>
    <w:p w:rsidR="00AF67A5" w:rsidRDefault="00AF67A5" w:rsidP="00097CD0">
      <w:pPr>
        <w:jc w:val="both"/>
        <w:rPr>
          <w:b/>
          <w:bCs/>
          <w:sz w:val="24"/>
          <w:szCs w:val="24"/>
        </w:rPr>
      </w:pPr>
      <w:r>
        <w:rPr>
          <w:b/>
          <w:bCs/>
          <w:sz w:val="24"/>
          <w:szCs w:val="24"/>
        </w:rPr>
        <w:t>Zvono će pozvoniti najbliža osoba po nalogu ravnateljice ili članova kriznog tima.</w:t>
      </w:r>
    </w:p>
    <w:p w:rsidR="00FC3B3C" w:rsidRPr="006F1CFE" w:rsidRDefault="00FC3B3C" w:rsidP="00097CD0">
      <w:pPr>
        <w:jc w:val="both"/>
        <w:rPr>
          <w:b/>
          <w:bCs/>
          <w:sz w:val="24"/>
          <w:szCs w:val="24"/>
        </w:rPr>
      </w:pPr>
      <w:r>
        <w:rPr>
          <w:b/>
          <w:bCs/>
          <w:sz w:val="24"/>
          <w:szCs w:val="24"/>
        </w:rPr>
        <w:t>U slučaju evakuacije</w:t>
      </w:r>
    </w:p>
    <w:p w:rsidR="005F7666" w:rsidRDefault="00AB4303" w:rsidP="00097CD0">
      <w:pPr>
        <w:jc w:val="both"/>
        <w:rPr>
          <w:sz w:val="24"/>
          <w:szCs w:val="24"/>
        </w:rPr>
      </w:pPr>
      <w:r w:rsidRPr="00097CD0">
        <w:rPr>
          <w:sz w:val="24"/>
          <w:szCs w:val="24"/>
        </w:rPr>
        <w:t>• Kad prestane potres, napustit</w:t>
      </w:r>
      <w:r w:rsidR="00B02178" w:rsidRPr="00097CD0">
        <w:rPr>
          <w:sz w:val="24"/>
          <w:szCs w:val="24"/>
        </w:rPr>
        <w:t>i</w:t>
      </w:r>
      <w:r w:rsidRPr="00097CD0">
        <w:rPr>
          <w:sz w:val="24"/>
          <w:szCs w:val="24"/>
        </w:rPr>
        <w:t xml:space="preserve"> prostorije na najpogodniji način </w:t>
      </w:r>
      <w:r w:rsidR="00B02178" w:rsidRPr="00097CD0">
        <w:rPr>
          <w:sz w:val="24"/>
          <w:szCs w:val="24"/>
        </w:rPr>
        <w:t>i prema Planu evakuacije</w:t>
      </w:r>
      <w:r w:rsidR="005F7666">
        <w:rPr>
          <w:sz w:val="24"/>
          <w:szCs w:val="24"/>
        </w:rPr>
        <w:t xml:space="preserve"> i spašavanja</w:t>
      </w:r>
      <w:r w:rsidR="005F7666" w:rsidRPr="00097CD0">
        <w:rPr>
          <w:sz w:val="24"/>
          <w:szCs w:val="24"/>
        </w:rPr>
        <w:t xml:space="preserve"> </w:t>
      </w:r>
      <w:r w:rsidR="00415C8B">
        <w:rPr>
          <w:sz w:val="24"/>
          <w:szCs w:val="24"/>
        </w:rPr>
        <w:t>i uz</w:t>
      </w:r>
      <w:r w:rsidR="00B02178" w:rsidRPr="00097CD0">
        <w:rPr>
          <w:sz w:val="24"/>
          <w:szCs w:val="24"/>
        </w:rPr>
        <w:t xml:space="preserve">eti </w:t>
      </w:r>
      <w:r w:rsidRPr="00097CD0">
        <w:rPr>
          <w:sz w:val="24"/>
          <w:szCs w:val="24"/>
        </w:rPr>
        <w:t>sa sobom najvažnije stvari</w:t>
      </w:r>
      <w:r w:rsidR="005F7666">
        <w:rPr>
          <w:sz w:val="24"/>
          <w:szCs w:val="24"/>
        </w:rPr>
        <w:t xml:space="preserve"> ( toplu odjeću…)</w:t>
      </w:r>
    </w:p>
    <w:p w:rsidR="00AB4303" w:rsidRPr="005F7666" w:rsidRDefault="005F7666" w:rsidP="005F7666">
      <w:pPr>
        <w:pStyle w:val="ListParagraph"/>
        <w:numPr>
          <w:ilvl w:val="0"/>
          <w:numId w:val="7"/>
        </w:numPr>
        <w:jc w:val="both"/>
        <w:rPr>
          <w:sz w:val="24"/>
          <w:szCs w:val="24"/>
        </w:rPr>
      </w:pPr>
      <w:r>
        <w:rPr>
          <w:sz w:val="24"/>
          <w:szCs w:val="24"/>
        </w:rPr>
        <w:t xml:space="preserve">DOMAR – isključiti struju </w:t>
      </w:r>
      <w:r w:rsidR="00AB4303" w:rsidRPr="005F7666">
        <w:rPr>
          <w:sz w:val="24"/>
          <w:szCs w:val="24"/>
        </w:rPr>
        <w:t xml:space="preserve">na glavnoj sklopci te </w:t>
      </w:r>
      <w:r w:rsidR="006F1CFE" w:rsidRPr="005F7666">
        <w:rPr>
          <w:sz w:val="24"/>
          <w:szCs w:val="24"/>
        </w:rPr>
        <w:t>zatvoriti</w:t>
      </w:r>
      <w:r w:rsidR="00703941">
        <w:rPr>
          <w:sz w:val="24"/>
          <w:szCs w:val="24"/>
        </w:rPr>
        <w:t xml:space="preserve"> vodu na glavnome ventilu</w:t>
      </w:r>
    </w:p>
    <w:p w:rsidR="00AB4303" w:rsidRPr="00097CD0" w:rsidRDefault="00AB4303" w:rsidP="00097CD0">
      <w:pPr>
        <w:jc w:val="both"/>
        <w:rPr>
          <w:sz w:val="24"/>
          <w:szCs w:val="24"/>
        </w:rPr>
      </w:pPr>
      <w:r w:rsidRPr="00097CD0">
        <w:rPr>
          <w:sz w:val="24"/>
          <w:szCs w:val="24"/>
        </w:rPr>
        <w:t>• Pi</w:t>
      </w:r>
      <w:r w:rsidR="00B02178" w:rsidRPr="00097CD0">
        <w:rPr>
          <w:sz w:val="24"/>
          <w:szCs w:val="24"/>
        </w:rPr>
        <w:t>ti</w:t>
      </w:r>
      <w:r w:rsidRPr="00097CD0">
        <w:rPr>
          <w:sz w:val="24"/>
          <w:szCs w:val="24"/>
        </w:rPr>
        <w:t xml:space="preserve"> samo zapakiranu vodu</w:t>
      </w:r>
    </w:p>
    <w:p w:rsidR="00AB4303" w:rsidRPr="00097CD0" w:rsidRDefault="00AB4303" w:rsidP="00097CD0">
      <w:pPr>
        <w:jc w:val="both"/>
        <w:rPr>
          <w:sz w:val="24"/>
          <w:szCs w:val="24"/>
        </w:rPr>
      </w:pPr>
      <w:r w:rsidRPr="00097CD0">
        <w:rPr>
          <w:sz w:val="24"/>
          <w:szCs w:val="24"/>
        </w:rPr>
        <w:t>• Postupa</w:t>
      </w:r>
      <w:r w:rsidR="00B02178" w:rsidRPr="00097CD0">
        <w:rPr>
          <w:sz w:val="24"/>
          <w:szCs w:val="24"/>
        </w:rPr>
        <w:t>ti</w:t>
      </w:r>
      <w:r w:rsidRPr="00097CD0">
        <w:rPr>
          <w:sz w:val="24"/>
          <w:szCs w:val="24"/>
        </w:rPr>
        <w:t xml:space="preserve"> prema uputama </w:t>
      </w:r>
      <w:r w:rsidR="00FD7744">
        <w:rPr>
          <w:sz w:val="24"/>
          <w:szCs w:val="24"/>
        </w:rPr>
        <w:t>kriznog tima</w:t>
      </w:r>
      <w:r w:rsidR="00B02178" w:rsidRPr="00097CD0">
        <w:rPr>
          <w:sz w:val="24"/>
          <w:szCs w:val="24"/>
        </w:rPr>
        <w:t xml:space="preserve"> te </w:t>
      </w:r>
      <w:r w:rsidR="00703941">
        <w:rPr>
          <w:sz w:val="24"/>
          <w:szCs w:val="24"/>
        </w:rPr>
        <w:t>sredstava javnog priopćavanja</w:t>
      </w:r>
    </w:p>
    <w:p w:rsidR="00AB4303" w:rsidRPr="00097CD0" w:rsidRDefault="00AB4303" w:rsidP="00097CD0">
      <w:pPr>
        <w:jc w:val="both"/>
        <w:rPr>
          <w:sz w:val="24"/>
          <w:szCs w:val="24"/>
        </w:rPr>
      </w:pPr>
      <w:r w:rsidRPr="00097CD0">
        <w:rPr>
          <w:sz w:val="24"/>
          <w:szCs w:val="24"/>
        </w:rPr>
        <w:t xml:space="preserve">• Ako ste ostali pod ruševinama </w:t>
      </w:r>
      <w:r w:rsidR="00B02178" w:rsidRPr="00097CD0">
        <w:rPr>
          <w:sz w:val="24"/>
          <w:szCs w:val="24"/>
        </w:rPr>
        <w:t>ostati</w:t>
      </w:r>
      <w:r w:rsidRPr="00097CD0">
        <w:rPr>
          <w:sz w:val="24"/>
          <w:szCs w:val="24"/>
        </w:rPr>
        <w:t xml:space="preserve"> mirni i z</w:t>
      </w:r>
      <w:r w:rsidR="00B02178" w:rsidRPr="00097CD0">
        <w:rPr>
          <w:sz w:val="24"/>
          <w:szCs w:val="24"/>
        </w:rPr>
        <w:t xml:space="preserve">vati </w:t>
      </w:r>
      <w:r w:rsidRPr="00097CD0">
        <w:rPr>
          <w:sz w:val="24"/>
          <w:szCs w:val="24"/>
        </w:rPr>
        <w:t>u pomoć tako da lupate čvrstim predmetom o instalacijske cijevi (vodov</w:t>
      </w:r>
      <w:r w:rsidR="00703941">
        <w:rPr>
          <w:sz w:val="24"/>
          <w:szCs w:val="24"/>
        </w:rPr>
        <w:t>odnim i od centralnog grijanja)</w:t>
      </w:r>
    </w:p>
    <w:p w:rsidR="00AB4303" w:rsidRDefault="00AB4303" w:rsidP="00097CD0">
      <w:pPr>
        <w:jc w:val="both"/>
        <w:rPr>
          <w:sz w:val="24"/>
          <w:szCs w:val="24"/>
        </w:rPr>
      </w:pPr>
      <w:r w:rsidRPr="00097CD0">
        <w:rPr>
          <w:sz w:val="24"/>
          <w:szCs w:val="24"/>
        </w:rPr>
        <w:t>• Čuva</w:t>
      </w:r>
      <w:r w:rsidR="00B02178" w:rsidRPr="00097CD0">
        <w:rPr>
          <w:sz w:val="24"/>
          <w:szCs w:val="24"/>
        </w:rPr>
        <w:t>ti</w:t>
      </w:r>
      <w:r w:rsidRPr="00097CD0">
        <w:rPr>
          <w:sz w:val="24"/>
          <w:szCs w:val="24"/>
        </w:rPr>
        <w:t xml:space="preserve"> snagu!</w:t>
      </w:r>
    </w:p>
    <w:p w:rsidR="00FC3B3C" w:rsidRPr="00097CD0" w:rsidRDefault="00A701E2" w:rsidP="00FC3B3C">
      <w:pPr>
        <w:jc w:val="both"/>
        <w:rPr>
          <w:sz w:val="24"/>
          <w:szCs w:val="24"/>
        </w:rPr>
      </w:pPr>
      <w:r>
        <w:rPr>
          <w:sz w:val="24"/>
          <w:szCs w:val="24"/>
        </w:rPr>
        <w:t>• P</w:t>
      </w:r>
      <w:r w:rsidR="00FC3B3C" w:rsidRPr="00097CD0">
        <w:rPr>
          <w:sz w:val="24"/>
          <w:szCs w:val="24"/>
        </w:rPr>
        <w:t>ošaljite SMS na broj 112, objasnite im svoju situaciju te ih informirajte o lokaciji i ozljedama te zatražite pomoć,</w:t>
      </w:r>
    </w:p>
    <w:p w:rsidR="00A701E2" w:rsidRPr="00097CD0" w:rsidRDefault="00A701E2" w:rsidP="00FC3B3C">
      <w:pPr>
        <w:jc w:val="both"/>
        <w:rPr>
          <w:sz w:val="24"/>
          <w:szCs w:val="24"/>
        </w:rPr>
      </w:pPr>
      <w:r>
        <w:rPr>
          <w:sz w:val="24"/>
          <w:szCs w:val="24"/>
        </w:rPr>
        <w:t>• Iz</w:t>
      </w:r>
      <w:r w:rsidR="00FC3B3C" w:rsidRPr="00097CD0">
        <w:rPr>
          <w:sz w:val="24"/>
          <w:szCs w:val="24"/>
        </w:rPr>
        <w:t>bjegavajte samostalno kretanje zbog velike količine otpada na putovima</w:t>
      </w:r>
    </w:p>
    <w:p w:rsidR="00A701E2" w:rsidRDefault="00A701E2" w:rsidP="001D7B86">
      <w:pPr>
        <w:rPr>
          <w:b/>
          <w:bCs/>
          <w:sz w:val="24"/>
          <w:szCs w:val="24"/>
        </w:rPr>
      </w:pPr>
    </w:p>
    <w:p w:rsidR="00B02178" w:rsidRDefault="00AB4303" w:rsidP="001D7B86">
      <w:pPr>
        <w:rPr>
          <w:b/>
          <w:bCs/>
          <w:sz w:val="24"/>
          <w:szCs w:val="24"/>
        </w:rPr>
      </w:pPr>
      <w:r w:rsidRPr="005F7666">
        <w:rPr>
          <w:b/>
          <w:bCs/>
          <w:sz w:val="24"/>
          <w:szCs w:val="24"/>
        </w:rPr>
        <w:t>Postupci koji prethode evakuaciji</w:t>
      </w:r>
    </w:p>
    <w:p w:rsidR="007E75C0" w:rsidRPr="007E75C0" w:rsidRDefault="007E75C0" w:rsidP="007E75C0">
      <w:pPr>
        <w:rPr>
          <w:b/>
          <w:bCs/>
          <w:sz w:val="24"/>
          <w:szCs w:val="24"/>
        </w:rPr>
      </w:pPr>
    </w:p>
    <w:p w:rsidR="00AB4303" w:rsidRPr="00097CD0" w:rsidRDefault="00AB4303" w:rsidP="00097CD0">
      <w:pPr>
        <w:jc w:val="both"/>
        <w:rPr>
          <w:sz w:val="24"/>
          <w:szCs w:val="24"/>
        </w:rPr>
      </w:pPr>
      <w:r w:rsidRPr="00097CD0">
        <w:rPr>
          <w:sz w:val="24"/>
          <w:szCs w:val="24"/>
        </w:rPr>
        <w:t>• osta</w:t>
      </w:r>
      <w:r w:rsidR="00B02178" w:rsidRPr="00097CD0">
        <w:rPr>
          <w:sz w:val="24"/>
          <w:szCs w:val="24"/>
        </w:rPr>
        <w:t>ti</w:t>
      </w:r>
      <w:r w:rsidRPr="00097CD0">
        <w:rPr>
          <w:sz w:val="24"/>
          <w:szCs w:val="24"/>
        </w:rPr>
        <w:t xml:space="preserve"> mirni i ne širit</w:t>
      </w:r>
      <w:r w:rsidR="00B02178" w:rsidRPr="00097CD0">
        <w:rPr>
          <w:sz w:val="24"/>
          <w:szCs w:val="24"/>
        </w:rPr>
        <w:t>i</w:t>
      </w:r>
      <w:r w:rsidRPr="00097CD0">
        <w:rPr>
          <w:sz w:val="24"/>
          <w:szCs w:val="24"/>
        </w:rPr>
        <w:t xml:space="preserve"> paniku;</w:t>
      </w:r>
    </w:p>
    <w:p w:rsidR="00AB4303" w:rsidRPr="00097CD0" w:rsidRDefault="00AB4303" w:rsidP="00097CD0">
      <w:pPr>
        <w:jc w:val="both"/>
        <w:rPr>
          <w:sz w:val="24"/>
          <w:szCs w:val="24"/>
        </w:rPr>
      </w:pPr>
      <w:r w:rsidRPr="00097CD0">
        <w:rPr>
          <w:sz w:val="24"/>
          <w:szCs w:val="24"/>
        </w:rPr>
        <w:t>• provjerit</w:t>
      </w:r>
      <w:r w:rsidR="00B02178" w:rsidRPr="00097CD0">
        <w:rPr>
          <w:sz w:val="24"/>
          <w:szCs w:val="24"/>
        </w:rPr>
        <w:t>i</w:t>
      </w:r>
      <w:r w:rsidRPr="00097CD0">
        <w:rPr>
          <w:sz w:val="24"/>
          <w:szCs w:val="24"/>
        </w:rPr>
        <w:t xml:space="preserve"> jeste li ozlijeđeni, ako možete, pružite si prvu pomoć</w:t>
      </w:r>
      <w:r w:rsidR="005F7666">
        <w:rPr>
          <w:sz w:val="24"/>
          <w:szCs w:val="24"/>
        </w:rPr>
        <w:t xml:space="preserve"> iz kompleta za pomoć.</w:t>
      </w:r>
    </w:p>
    <w:p w:rsidR="00AB4303" w:rsidRPr="00097CD0" w:rsidRDefault="00AB4303" w:rsidP="00097CD0">
      <w:pPr>
        <w:jc w:val="both"/>
        <w:rPr>
          <w:sz w:val="24"/>
          <w:szCs w:val="24"/>
        </w:rPr>
      </w:pPr>
      <w:r w:rsidRPr="00097CD0">
        <w:rPr>
          <w:sz w:val="24"/>
          <w:szCs w:val="24"/>
        </w:rPr>
        <w:t>• do dolaska spasilačkih timova pomo</w:t>
      </w:r>
      <w:r w:rsidR="00B02178" w:rsidRPr="00097CD0">
        <w:rPr>
          <w:sz w:val="24"/>
          <w:szCs w:val="24"/>
        </w:rPr>
        <w:t>ći</w:t>
      </w:r>
      <w:r w:rsidRPr="00097CD0">
        <w:rPr>
          <w:sz w:val="24"/>
          <w:szCs w:val="24"/>
        </w:rPr>
        <w:t xml:space="preserve"> ozlijeđenima;</w:t>
      </w:r>
    </w:p>
    <w:p w:rsidR="00AB4303" w:rsidRPr="00097CD0" w:rsidRDefault="00AB4303" w:rsidP="00097CD0">
      <w:pPr>
        <w:jc w:val="both"/>
        <w:rPr>
          <w:sz w:val="24"/>
          <w:szCs w:val="24"/>
        </w:rPr>
      </w:pPr>
      <w:r w:rsidRPr="00097CD0">
        <w:rPr>
          <w:sz w:val="24"/>
          <w:szCs w:val="24"/>
        </w:rPr>
        <w:t>• ukoliko nije potrebno, ne pokušava</w:t>
      </w:r>
      <w:r w:rsidR="00B02178" w:rsidRPr="00097CD0">
        <w:rPr>
          <w:sz w:val="24"/>
          <w:szCs w:val="24"/>
        </w:rPr>
        <w:t>ti</w:t>
      </w:r>
      <w:r w:rsidRPr="00097CD0">
        <w:rPr>
          <w:sz w:val="24"/>
          <w:szCs w:val="24"/>
        </w:rPr>
        <w:t xml:space="preserve"> pomicati teško ozlijeđene osobe;</w:t>
      </w:r>
    </w:p>
    <w:p w:rsidR="00AB4303" w:rsidRPr="00097CD0" w:rsidRDefault="00AB4303" w:rsidP="00097CD0">
      <w:pPr>
        <w:jc w:val="both"/>
        <w:rPr>
          <w:sz w:val="24"/>
          <w:szCs w:val="24"/>
        </w:rPr>
      </w:pPr>
      <w:r w:rsidRPr="00097CD0">
        <w:rPr>
          <w:sz w:val="24"/>
          <w:szCs w:val="24"/>
        </w:rPr>
        <w:t>• ukoliko morate pomicati osobu bez svijesti, najprije joj imobilizira</w:t>
      </w:r>
      <w:r w:rsidR="00B02178" w:rsidRPr="00097CD0">
        <w:rPr>
          <w:sz w:val="24"/>
          <w:szCs w:val="24"/>
        </w:rPr>
        <w:t>ti</w:t>
      </w:r>
      <w:r w:rsidRPr="00097CD0">
        <w:rPr>
          <w:sz w:val="24"/>
          <w:szCs w:val="24"/>
        </w:rPr>
        <w:t xml:space="preserve"> vrat, leđa i ozlijeđene udove;</w:t>
      </w:r>
    </w:p>
    <w:p w:rsidR="00AB4303" w:rsidRPr="00097CD0" w:rsidRDefault="00AB4303" w:rsidP="00097CD0">
      <w:pPr>
        <w:jc w:val="both"/>
        <w:rPr>
          <w:sz w:val="24"/>
          <w:szCs w:val="24"/>
        </w:rPr>
      </w:pPr>
      <w:r w:rsidRPr="00097CD0">
        <w:rPr>
          <w:sz w:val="24"/>
          <w:szCs w:val="24"/>
        </w:rPr>
        <w:lastRenderedPageBreak/>
        <w:t>• očekujte naknadne potrese koji mogu biti dovoljne snage da uzrokuju dodatnu štetu pa je potrebno izbjegavati jako oštećene građevine;</w:t>
      </w:r>
    </w:p>
    <w:p w:rsidR="00AB4303" w:rsidRPr="00097CD0" w:rsidRDefault="00AB4303" w:rsidP="00097CD0">
      <w:pPr>
        <w:jc w:val="both"/>
        <w:rPr>
          <w:sz w:val="24"/>
          <w:szCs w:val="24"/>
        </w:rPr>
      </w:pPr>
      <w:r w:rsidRPr="00097CD0">
        <w:rPr>
          <w:sz w:val="24"/>
          <w:szCs w:val="24"/>
        </w:rPr>
        <w:t>•</w:t>
      </w:r>
      <w:r w:rsidR="005F7666">
        <w:rPr>
          <w:sz w:val="24"/>
          <w:szCs w:val="24"/>
        </w:rPr>
        <w:t xml:space="preserve"> </w:t>
      </w:r>
      <w:r w:rsidRPr="00097CD0">
        <w:rPr>
          <w:sz w:val="24"/>
          <w:szCs w:val="24"/>
        </w:rPr>
        <w:t>provjeri</w:t>
      </w:r>
      <w:r w:rsidR="001C1F10" w:rsidRPr="00097CD0">
        <w:rPr>
          <w:sz w:val="24"/>
          <w:szCs w:val="24"/>
        </w:rPr>
        <w:t>ti</w:t>
      </w:r>
      <w:r w:rsidRPr="00097CD0">
        <w:rPr>
          <w:sz w:val="24"/>
          <w:szCs w:val="24"/>
        </w:rPr>
        <w:t xml:space="preserve"> je li došlo do oštećenja vodovoda i kanaliza</w:t>
      </w:r>
      <w:r w:rsidR="00A701E2">
        <w:rPr>
          <w:sz w:val="24"/>
          <w:szCs w:val="24"/>
        </w:rPr>
        <w:t>cije te električnih instalacija (domar)</w:t>
      </w:r>
    </w:p>
    <w:p w:rsidR="00AB4303" w:rsidRPr="00097CD0" w:rsidRDefault="00AB4303" w:rsidP="00097CD0">
      <w:pPr>
        <w:jc w:val="both"/>
        <w:rPr>
          <w:sz w:val="24"/>
          <w:szCs w:val="24"/>
        </w:rPr>
      </w:pPr>
      <w:r w:rsidRPr="00097CD0">
        <w:rPr>
          <w:sz w:val="24"/>
          <w:szCs w:val="24"/>
        </w:rPr>
        <w:t xml:space="preserve">• </w:t>
      </w:r>
      <w:r w:rsidR="001C1F10" w:rsidRPr="00097CD0">
        <w:rPr>
          <w:sz w:val="24"/>
          <w:szCs w:val="24"/>
        </w:rPr>
        <w:t>ako se pojavi požar pokušati ga ugasiti sukladno osposobljenosti za zaštitu na radu</w:t>
      </w:r>
      <w:r w:rsidRPr="00097CD0">
        <w:rPr>
          <w:sz w:val="24"/>
          <w:szCs w:val="24"/>
        </w:rPr>
        <w:t>, ne čeka</w:t>
      </w:r>
      <w:r w:rsidR="001C1F10" w:rsidRPr="00097CD0">
        <w:rPr>
          <w:sz w:val="24"/>
          <w:szCs w:val="24"/>
        </w:rPr>
        <w:t xml:space="preserve">ti </w:t>
      </w:r>
      <w:r w:rsidRPr="00097CD0">
        <w:rPr>
          <w:sz w:val="24"/>
          <w:szCs w:val="24"/>
        </w:rPr>
        <w:t>vatrogasce;</w:t>
      </w:r>
    </w:p>
    <w:p w:rsidR="00AB4303" w:rsidRPr="00097CD0" w:rsidRDefault="00AB4303" w:rsidP="00097CD0">
      <w:pPr>
        <w:jc w:val="both"/>
        <w:rPr>
          <w:sz w:val="24"/>
          <w:szCs w:val="24"/>
        </w:rPr>
      </w:pPr>
      <w:r w:rsidRPr="00097CD0">
        <w:rPr>
          <w:sz w:val="24"/>
          <w:szCs w:val="24"/>
        </w:rPr>
        <w:t>• ukoliko se nalazit</w:t>
      </w:r>
      <w:r w:rsidR="001C1F10" w:rsidRPr="00097CD0">
        <w:rPr>
          <w:sz w:val="24"/>
          <w:szCs w:val="24"/>
        </w:rPr>
        <w:t>e</w:t>
      </w:r>
      <w:r w:rsidRPr="00097CD0">
        <w:rPr>
          <w:sz w:val="24"/>
          <w:szCs w:val="24"/>
        </w:rPr>
        <w:t xml:space="preserve"> na otvorenome, uputite se prema površinama što su udaljene od građevina ili drugih objekata kojima prijeti urušavanje;</w:t>
      </w:r>
    </w:p>
    <w:p w:rsidR="00AB4303" w:rsidRPr="00097CD0" w:rsidRDefault="00AB4303" w:rsidP="00097CD0">
      <w:pPr>
        <w:jc w:val="both"/>
        <w:rPr>
          <w:sz w:val="24"/>
          <w:szCs w:val="24"/>
        </w:rPr>
      </w:pPr>
      <w:r w:rsidRPr="00097CD0">
        <w:rPr>
          <w:sz w:val="24"/>
          <w:szCs w:val="24"/>
        </w:rPr>
        <w:t>• izbjegava</w:t>
      </w:r>
      <w:r w:rsidR="001C1F10" w:rsidRPr="00097CD0">
        <w:rPr>
          <w:sz w:val="24"/>
          <w:szCs w:val="24"/>
        </w:rPr>
        <w:t>ti</w:t>
      </w:r>
      <w:r w:rsidRPr="00097CD0">
        <w:rPr>
          <w:sz w:val="24"/>
          <w:szCs w:val="24"/>
        </w:rPr>
        <w:t xml:space="preserve"> oštećene građevine, reklamne panoe, dalekovode i slične strukture koje Vas mogu ozlijediti;</w:t>
      </w:r>
    </w:p>
    <w:p w:rsidR="00AB4303" w:rsidRPr="00097CD0" w:rsidRDefault="00AB4303" w:rsidP="00097CD0">
      <w:pPr>
        <w:jc w:val="both"/>
        <w:rPr>
          <w:sz w:val="24"/>
          <w:szCs w:val="24"/>
        </w:rPr>
      </w:pPr>
      <w:r w:rsidRPr="00097CD0">
        <w:rPr>
          <w:sz w:val="24"/>
          <w:szCs w:val="24"/>
        </w:rPr>
        <w:t xml:space="preserve">• ukoliko napuštate </w:t>
      </w:r>
      <w:r w:rsidR="005F7666">
        <w:rPr>
          <w:sz w:val="24"/>
          <w:szCs w:val="24"/>
        </w:rPr>
        <w:t>školu</w:t>
      </w:r>
      <w:r w:rsidRPr="00097CD0">
        <w:rPr>
          <w:sz w:val="24"/>
          <w:szCs w:val="24"/>
        </w:rPr>
        <w:t xml:space="preserve">, uputite se na </w:t>
      </w:r>
      <w:r w:rsidR="001C1F10" w:rsidRPr="00097CD0">
        <w:rPr>
          <w:sz w:val="24"/>
          <w:szCs w:val="24"/>
        </w:rPr>
        <w:t xml:space="preserve">zborno </w:t>
      </w:r>
      <w:r w:rsidRPr="00097CD0">
        <w:rPr>
          <w:sz w:val="24"/>
          <w:szCs w:val="24"/>
        </w:rPr>
        <w:t xml:space="preserve">mjesto </w:t>
      </w:r>
      <w:r w:rsidR="005F7666">
        <w:rPr>
          <w:sz w:val="24"/>
          <w:szCs w:val="24"/>
        </w:rPr>
        <w:t>–</w:t>
      </w:r>
      <w:r w:rsidR="001D7B86">
        <w:rPr>
          <w:sz w:val="24"/>
          <w:szCs w:val="24"/>
        </w:rPr>
        <w:t xml:space="preserve"> ŠKOLSKO IGRALIŠTE</w:t>
      </w:r>
      <w:r w:rsidR="00FD7744">
        <w:rPr>
          <w:sz w:val="24"/>
          <w:szCs w:val="24"/>
        </w:rPr>
        <w:t>, ŠKOLSKI ULAZ</w:t>
      </w:r>
      <w:r w:rsidR="00A701E2">
        <w:rPr>
          <w:sz w:val="24"/>
          <w:szCs w:val="24"/>
        </w:rPr>
        <w:t>-dvorište</w:t>
      </w:r>
    </w:p>
    <w:p w:rsidR="001D7B86" w:rsidRDefault="00AB4303" w:rsidP="001D7B86">
      <w:pPr>
        <w:jc w:val="both"/>
        <w:rPr>
          <w:sz w:val="24"/>
          <w:szCs w:val="24"/>
        </w:rPr>
      </w:pPr>
      <w:r w:rsidRPr="00097CD0">
        <w:rPr>
          <w:sz w:val="24"/>
          <w:szCs w:val="24"/>
        </w:rPr>
        <w:t>• telefonom se koristit</w:t>
      </w:r>
      <w:r w:rsidR="001C1F10" w:rsidRPr="00097CD0">
        <w:rPr>
          <w:sz w:val="24"/>
          <w:szCs w:val="24"/>
        </w:rPr>
        <w:t>i</w:t>
      </w:r>
      <w:r w:rsidRPr="00097CD0">
        <w:rPr>
          <w:sz w:val="24"/>
          <w:szCs w:val="24"/>
        </w:rPr>
        <w:t xml:space="preserve"> samo u krajnjoj nuždi</w:t>
      </w:r>
      <w:r w:rsidR="001D7B86">
        <w:rPr>
          <w:sz w:val="24"/>
          <w:szCs w:val="24"/>
        </w:rPr>
        <w:t>;</w:t>
      </w:r>
    </w:p>
    <w:p w:rsidR="00AB4303" w:rsidRPr="00097CD0" w:rsidRDefault="00AB4303" w:rsidP="00097CD0">
      <w:pPr>
        <w:jc w:val="both"/>
        <w:rPr>
          <w:sz w:val="24"/>
          <w:szCs w:val="24"/>
        </w:rPr>
      </w:pPr>
      <w:r w:rsidRPr="00097CD0">
        <w:rPr>
          <w:sz w:val="24"/>
          <w:szCs w:val="24"/>
        </w:rPr>
        <w:t>• sluša</w:t>
      </w:r>
      <w:r w:rsidR="001C1F10" w:rsidRPr="00097CD0">
        <w:rPr>
          <w:sz w:val="24"/>
          <w:szCs w:val="24"/>
        </w:rPr>
        <w:t>ti</w:t>
      </w:r>
      <w:r w:rsidRPr="00097CD0">
        <w:rPr>
          <w:sz w:val="24"/>
          <w:szCs w:val="24"/>
        </w:rPr>
        <w:t xml:space="preserve"> vijesti samo iz provjerenih izvora, npr. nacionalne televizije i radija te obavijesti lokalne vlasti;</w:t>
      </w:r>
    </w:p>
    <w:p w:rsidR="00AB4303" w:rsidRPr="00097CD0" w:rsidRDefault="00AB4303" w:rsidP="00097CD0">
      <w:pPr>
        <w:jc w:val="both"/>
        <w:rPr>
          <w:sz w:val="24"/>
          <w:szCs w:val="24"/>
        </w:rPr>
      </w:pPr>
      <w:r w:rsidRPr="00097CD0">
        <w:rPr>
          <w:sz w:val="24"/>
          <w:szCs w:val="24"/>
        </w:rPr>
        <w:t>• ne vjerujte glasinama, ne širite neprovjerene informacije;</w:t>
      </w:r>
    </w:p>
    <w:p w:rsidR="00AB4303" w:rsidRPr="00097CD0" w:rsidRDefault="00AB4303" w:rsidP="00097CD0">
      <w:pPr>
        <w:jc w:val="both"/>
        <w:rPr>
          <w:sz w:val="24"/>
          <w:szCs w:val="24"/>
        </w:rPr>
      </w:pPr>
      <w:r w:rsidRPr="00097CD0">
        <w:rPr>
          <w:sz w:val="24"/>
          <w:szCs w:val="24"/>
        </w:rPr>
        <w:t>• ukoliko trebate hitnu pomoć, obavijestite spasitelje o svojoj lokaciji i zdravstvenome stanju;</w:t>
      </w:r>
    </w:p>
    <w:p w:rsidR="00AB4303" w:rsidRPr="00097CD0" w:rsidRDefault="00AB4303" w:rsidP="00097CD0">
      <w:pPr>
        <w:jc w:val="both"/>
        <w:rPr>
          <w:sz w:val="24"/>
          <w:szCs w:val="24"/>
        </w:rPr>
      </w:pPr>
      <w:r w:rsidRPr="00097CD0">
        <w:rPr>
          <w:sz w:val="24"/>
          <w:szCs w:val="24"/>
        </w:rPr>
        <w:t>• u slučaju velikih katastrofa, spasioci neće biti u mogućnosti svima pružiti prvu pomoć;</w:t>
      </w:r>
    </w:p>
    <w:p w:rsidR="001C1F10" w:rsidRPr="00097CD0" w:rsidRDefault="001C1F10" w:rsidP="00097CD0">
      <w:pPr>
        <w:pStyle w:val="ListParagraph"/>
        <w:numPr>
          <w:ilvl w:val="0"/>
          <w:numId w:val="5"/>
        </w:numPr>
        <w:jc w:val="both"/>
        <w:rPr>
          <w:sz w:val="24"/>
          <w:szCs w:val="24"/>
        </w:rPr>
      </w:pPr>
      <w:r w:rsidRPr="00097CD0">
        <w:rPr>
          <w:sz w:val="24"/>
          <w:szCs w:val="24"/>
        </w:rPr>
        <w:t>PO IZLASKU NA ZBORNO MJESTO PREBROJATI ČLANOVE RAZREDNOG ODJELA</w:t>
      </w:r>
    </w:p>
    <w:p w:rsidR="001C1F10" w:rsidRPr="00097CD0" w:rsidRDefault="001C1F10" w:rsidP="00097CD0">
      <w:pPr>
        <w:pStyle w:val="ListParagraph"/>
        <w:numPr>
          <w:ilvl w:val="0"/>
          <w:numId w:val="5"/>
        </w:numPr>
        <w:jc w:val="both"/>
        <w:rPr>
          <w:sz w:val="24"/>
          <w:szCs w:val="24"/>
        </w:rPr>
      </w:pPr>
      <w:r w:rsidRPr="00097CD0">
        <w:rPr>
          <w:sz w:val="24"/>
          <w:szCs w:val="24"/>
        </w:rPr>
        <w:t xml:space="preserve">HITNO PRIJAVITI </w:t>
      </w:r>
      <w:r w:rsidR="00B5554C">
        <w:rPr>
          <w:sz w:val="24"/>
          <w:szCs w:val="24"/>
        </w:rPr>
        <w:t>KRIZNOM TIMU</w:t>
      </w:r>
      <w:r w:rsidRPr="00097CD0">
        <w:rPr>
          <w:sz w:val="24"/>
          <w:szCs w:val="24"/>
        </w:rPr>
        <w:t xml:space="preserve"> BROJ UČENIKA I DJELATNIKA OSTALIH U ŠKOLI</w:t>
      </w:r>
    </w:p>
    <w:p w:rsidR="00AB4303" w:rsidRDefault="00AB4303" w:rsidP="00097CD0">
      <w:pPr>
        <w:jc w:val="both"/>
        <w:rPr>
          <w:sz w:val="24"/>
          <w:szCs w:val="24"/>
        </w:rPr>
      </w:pPr>
      <w:r w:rsidRPr="00097CD0">
        <w:rPr>
          <w:sz w:val="24"/>
          <w:szCs w:val="24"/>
        </w:rPr>
        <w:t>• izbjegava</w:t>
      </w:r>
      <w:r w:rsidR="001C1F10" w:rsidRPr="00097CD0">
        <w:rPr>
          <w:sz w:val="24"/>
          <w:szCs w:val="24"/>
        </w:rPr>
        <w:t>ti</w:t>
      </w:r>
      <w:r w:rsidRPr="00097CD0">
        <w:rPr>
          <w:sz w:val="24"/>
          <w:szCs w:val="24"/>
        </w:rPr>
        <w:t xml:space="preserve"> davanje osobnih podataka nepoznatim osobama.</w:t>
      </w:r>
    </w:p>
    <w:p w:rsidR="00B5554C" w:rsidRDefault="00B5554C" w:rsidP="00097CD0">
      <w:pPr>
        <w:jc w:val="both"/>
        <w:rPr>
          <w:sz w:val="24"/>
          <w:szCs w:val="24"/>
        </w:rPr>
      </w:pPr>
      <w:r>
        <w:rPr>
          <w:sz w:val="24"/>
          <w:szCs w:val="24"/>
        </w:rPr>
        <w:t>Ravnateljica će preko mrežne stranice škole objaviti podatke o zbrinutosti i sigurnosti učenika.</w:t>
      </w:r>
    </w:p>
    <w:p w:rsidR="00B5554C" w:rsidRDefault="00B5554C" w:rsidP="00097CD0">
      <w:pPr>
        <w:jc w:val="both"/>
        <w:rPr>
          <w:sz w:val="24"/>
          <w:szCs w:val="24"/>
        </w:rPr>
      </w:pPr>
      <w:r>
        <w:rPr>
          <w:sz w:val="24"/>
          <w:szCs w:val="24"/>
        </w:rPr>
        <w:t>Razrednici će obavijestiti roditelje o sigurnosti i zbrinutosti učenika.</w:t>
      </w:r>
    </w:p>
    <w:p w:rsidR="00B5554C" w:rsidRDefault="00B5554C" w:rsidP="00783E47">
      <w:pPr>
        <w:tabs>
          <w:tab w:val="center" w:pos="4536"/>
        </w:tabs>
        <w:jc w:val="both"/>
        <w:rPr>
          <w:sz w:val="24"/>
          <w:szCs w:val="24"/>
        </w:rPr>
      </w:pPr>
      <w:r>
        <w:rPr>
          <w:sz w:val="24"/>
          <w:szCs w:val="24"/>
        </w:rPr>
        <w:t>O svakoj evakuaciji</w:t>
      </w:r>
      <w:r w:rsidR="00A701E2">
        <w:rPr>
          <w:sz w:val="24"/>
          <w:szCs w:val="24"/>
        </w:rPr>
        <w:t xml:space="preserve"> povjerenik zaštite na radu (</w:t>
      </w:r>
      <w:r w:rsidR="00783E47">
        <w:rPr>
          <w:sz w:val="24"/>
          <w:szCs w:val="24"/>
        </w:rPr>
        <w:t xml:space="preserve">Dubravka Bolfan) </w:t>
      </w:r>
      <w:r>
        <w:rPr>
          <w:sz w:val="24"/>
          <w:szCs w:val="24"/>
        </w:rPr>
        <w:t xml:space="preserve">vodi </w:t>
      </w:r>
      <w:r w:rsidR="00FC3B3C">
        <w:rPr>
          <w:sz w:val="24"/>
          <w:szCs w:val="24"/>
        </w:rPr>
        <w:t>zapisnik.</w:t>
      </w:r>
      <w:r w:rsidR="00783E47">
        <w:rPr>
          <w:sz w:val="24"/>
          <w:szCs w:val="24"/>
        </w:rPr>
        <w:tab/>
      </w:r>
    </w:p>
    <w:p w:rsidR="00783E47" w:rsidRDefault="00783E47" w:rsidP="00783E47">
      <w:pPr>
        <w:tabs>
          <w:tab w:val="center" w:pos="4536"/>
        </w:tabs>
        <w:jc w:val="both"/>
        <w:rPr>
          <w:sz w:val="24"/>
          <w:szCs w:val="24"/>
        </w:rPr>
      </w:pPr>
    </w:p>
    <w:p w:rsidR="00783E47" w:rsidRDefault="00783E47" w:rsidP="00783E47">
      <w:pPr>
        <w:tabs>
          <w:tab w:val="center" w:pos="4536"/>
        </w:tabs>
        <w:jc w:val="both"/>
        <w:rPr>
          <w:sz w:val="24"/>
          <w:szCs w:val="24"/>
        </w:rPr>
      </w:pPr>
      <w:r>
        <w:rPr>
          <w:sz w:val="24"/>
          <w:szCs w:val="24"/>
        </w:rPr>
        <w:t>Ukoliko potres nije bio razoran Krizni tim obilazi i pregledava zgradu i donosi odluku o eventualnom povratku i nastavku nastave.</w:t>
      </w:r>
      <w:r w:rsidR="00A15547">
        <w:rPr>
          <w:sz w:val="24"/>
          <w:szCs w:val="24"/>
        </w:rPr>
        <w:t xml:space="preserve"> Ukoliko se donese odluka o ne povratku ravnateljica ili drugi član kriznog tima upućuje učitelje da prema kontaktima s liste obavještavaju roditelje o dolasku po djecu.</w:t>
      </w:r>
    </w:p>
    <w:p w:rsidR="00783E47" w:rsidRDefault="00783E47" w:rsidP="00783E47">
      <w:pPr>
        <w:tabs>
          <w:tab w:val="center" w:pos="4536"/>
        </w:tabs>
        <w:jc w:val="both"/>
        <w:rPr>
          <w:sz w:val="24"/>
          <w:szCs w:val="24"/>
        </w:rPr>
      </w:pPr>
      <w:r>
        <w:rPr>
          <w:sz w:val="24"/>
          <w:szCs w:val="24"/>
        </w:rPr>
        <w:t>Ukoliko je potres bio razoran u zgradu se ne u ulazi. Ravnateljica ili krizni tim obavještava 112, a učitelji javljaju roditeljima da dođu po djecu.</w:t>
      </w:r>
    </w:p>
    <w:p w:rsidR="00783E47" w:rsidRDefault="00783E47" w:rsidP="00783E47">
      <w:pPr>
        <w:tabs>
          <w:tab w:val="center" w:pos="4536"/>
        </w:tabs>
        <w:jc w:val="both"/>
        <w:rPr>
          <w:sz w:val="24"/>
          <w:szCs w:val="24"/>
        </w:rPr>
      </w:pPr>
    </w:p>
    <w:p w:rsidR="00A50E9F" w:rsidRDefault="00A50E9F" w:rsidP="00097CD0">
      <w:pPr>
        <w:jc w:val="both"/>
        <w:rPr>
          <w:sz w:val="24"/>
          <w:szCs w:val="24"/>
        </w:rPr>
      </w:pPr>
    </w:p>
    <w:p w:rsidR="00A701E2" w:rsidRDefault="00A701E2" w:rsidP="00097CD0">
      <w:pPr>
        <w:jc w:val="both"/>
        <w:rPr>
          <w:sz w:val="24"/>
          <w:szCs w:val="24"/>
        </w:rPr>
      </w:pPr>
    </w:p>
    <w:p w:rsidR="00AB4303" w:rsidRPr="00D20C43" w:rsidRDefault="00AB4303" w:rsidP="00D20C43">
      <w:pPr>
        <w:jc w:val="center"/>
        <w:rPr>
          <w:b/>
          <w:bCs/>
          <w:sz w:val="24"/>
          <w:szCs w:val="24"/>
        </w:rPr>
      </w:pPr>
      <w:r w:rsidRPr="00D20C43">
        <w:rPr>
          <w:b/>
          <w:bCs/>
          <w:sz w:val="24"/>
          <w:szCs w:val="24"/>
        </w:rPr>
        <w:t xml:space="preserve">Sadržaj kompleta </w:t>
      </w:r>
      <w:r w:rsidR="006823B9" w:rsidRPr="00D20C43">
        <w:rPr>
          <w:b/>
          <w:bCs/>
          <w:sz w:val="24"/>
          <w:szCs w:val="24"/>
        </w:rPr>
        <w:t xml:space="preserve">u učionici </w:t>
      </w:r>
      <w:r w:rsidRPr="00D20C43">
        <w:rPr>
          <w:b/>
          <w:bCs/>
          <w:sz w:val="24"/>
          <w:szCs w:val="24"/>
        </w:rPr>
        <w:t>za preživljavanje u slučaju katastrofe</w:t>
      </w:r>
    </w:p>
    <w:p w:rsidR="00AB4303" w:rsidRPr="00097CD0" w:rsidRDefault="00AB4303" w:rsidP="00097CD0">
      <w:pPr>
        <w:jc w:val="both"/>
        <w:rPr>
          <w:sz w:val="24"/>
          <w:szCs w:val="24"/>
        </w:rPr>
      </w:pPr>
      <w:r w:rsidRPr="00097CD0">
        <w:rPr>
          <w:sz w:val="24"/>
          <w:szCs w:val="24"/>
        </w:rPr>
        <w:t>Komplet za preživljavanje u slučaju katastrofe treba sadržavati osnovne dokumente i niže navedene predmete te treba biti</w:t>
      </w:r>
      <w:r w:rsidR="00A50E9F" w:rsidRPr="00097CD0">
        <w:rPr>
          <w:sz w:val="24"/>
          <w:szCs w:val="24"/>
        </w:rPr>
        <w:t xml:space="preserve"> </w:t>
      </w:r>
      <w:r w:rsidRPr="00097CD0">
        <w:rPr>
          <w:sz w:val="24"/>
          <w:szCs w:val="24"/>
        </w:rPr>
        <w:t>manjih dimenzija, od vodootpornog materijala. Valja ga držati na sigurnom i lako dostupnom mjestu:</w:t>
      </w:r>
    </w:p>
    <w:p w:rsidR="00AB4303" w:rsidRPr="001D7B86" w:rsidRDefault="00516FAB" w:rsidP="001D7B86">
      <w:pPr>
        <w:pStyle w:val="ListParagraph"/>
        <w:numPr>
          <w:ilvl w:val="0"/>
          <w:numId w:val="10"/>
        </w:numPr>
        <w:spacing w:after="0" w:line="240" w:lineRule="auto"/>
        <w:jc w:val="both"/>
        <w:rPr>
          <w:sz w:val="24"/>
          <w:szCs w:val="24"/>
        </w:rPr>
      </w:pPr>
      <w:r>
        <w:rPr>
          <w:sz w:val="24"/>
          <w:szCs w:val="24"/>
        </w:rPr>
        <w:t>važni telefonski brojevi - plastificirano</w:t>
      </w:r>
    </w:p>
    <w:p w:rsidR="00E23EAD" w:rsidRPr="001D7B86" w:rsidRDefault="00E23EAD" w:rsidP="001D7B86">
      <w:pPr>
        <w:pStyle w:val="ListParagraph"/>
        <w:numPr>
          <w:ilvl w:val="0"/>
          <w:numId w:val="9"/>
        </w:numPr>
        <w:spacing w:after="0" w:line="240" w:lineRule="auto"/>
        <w:jc w:val="both"/>
        <w:rPr>
          <w:sz w:val="24"/>
          <w:szCs w:val="24"/>
        </w:rPr>
      </w:pPr>
      <w:r w:rsidRPr="001D7B86">
        <w:rPr>
          <w:sz w:val="24"/>
          <w:szCs w:val="24"/>
        </w:rPr>
        <w:t>kontakt lista razrednog odjela</w:t>
      </w:r>
    </w:p>
    <w:p w:rsidR="00AB4303" w:rsidRPr="00097CD0" w:rsidRDefault="001D7B86" w:rsidP="001D7B86">
      <w:pPr>
        <w:spacing w:after="0" w:line="240" w:lineRule="auto"/>
        <w:ind w:firstLine="360"/>
        <w:jc w:val="both"/>
        <w:rPr>
          <w:sz w:val="24"/>
          <w:szCs w:val="24"/>
        </w:rPr>
      </w:pPr>
      <w:r>
        <w:rPr>
          <w:sz w:val="24"/>
          <w:szCs w:val="24"/>
        </w:rPr>
        <w:t xml:space="preserve">• </w:t>
      </w:r>
      <w:r>
        <w:rPr>
          <w:sz w:val="24"/>
          <w:szCs w:val="24"/>
        </w:rPr>
        <w:tab/>
        <w:t>prva pomoć</w:t>
      </w:r>
    </w:p>
    <w:p w:rsidR="00E23EAD" w:rsidRPr="00097CD0" w:rsidRDefault="00AB4303" w:rsidP="001D7B86">
      <w:pPr>
        <w:spacing w:after="0" w:line="240" w:lineRule="auto"/>
        <w:ind w:firstLine="360"/>
        <w:jc w:val="both"/>
        <w:rPr>
          <w:sz w:val="24"/>
          <w:szCs w:val="24"/>
        </w:rPr>
      </w:pPr>
      <w:r w:rsidRPr="00097CD0">
        <w:rPr>
          <w:sz w:val="24"/>
          <w:szCs w:val="24"/>
        </w:rPr>
        <w:t xml:space="preserve">•  </w:t>
      </w:r>
      <w:r w:rsidR="001D7B86">
        <w:rPr>
          <w:sz w:val="24"/>
          <w:szCs w:val="24"/>
        </w:rPr>
        <w:t xml:space="preserve">  </w:t>
      </w:r>
      <w:r w:rsidRPr="00097CD0">
        <w:rPr>
          <w:sz w:val="24"/>
          <w:szCs w:val="24"/>
        </w:rPr>
        <w:t xml:space="preserve">voda u boci </w:t>
      </w:r>
      <w:r w:rsidR="00E23EAD" w:rsidRPr="00097CD0">
        <w:rPr>
          <w:sz w:val="24"/>
          <w:szCs w:val="24"/>
        </w:rPr>
        <w:t>0.5 l</w:t>
      </w:r>
    </w:p>
    <w:p w:rsidR="00AB4303" w:rsidRPr="00097CD0" w:rsidRDefault="00E23EAD" w:rsidP="001D7B86">
      <w:pPr>
        <w:pStyle w:val="ListParagraph"/>
        <w:numPr>
          <w:ilvl w:val="0"/>
          <w:numId w:val="6"/>
        </w:numPr>
        <w:spacing w:after="0" w:line="240" w:lineRule="auto"/>
        <w:jc w:val="both"/>
        <w:rPr>
          <w:sz w:val="24"/>
          <w:szCs w:val="24"/>
        </w:rPr>
      </w:pPr>
      <w:r w:rsidRPr="00097CD0">
        <w:rPr>
          <w:sz w:val="24"/>
          <w:szCs w:val="24"/>
        </w:rPr>
        <w:t>zviždaljka</w:t>
      </w:r>
    </w:p>
    <w:p w:rsidR="006823B9" w:rsidRDefault="006823B9" w:rsidP="001D7B86">
      <w:pPr>
        <w:spacing w:after="0"/>
        <w:jc w:val="both"/>
        <w:rPr>
          <w:sz w:val="24"/>
          <w:szCs w:val="24"/>
        </w:rPr>
      </w:pPr>
    </w:p>
    <w:p w:rsidR="005F7666" w:rsidRPr="00097CD0" w:rsidRDefault="005F7666" w:rsidP="00097CD0">
      <w:pPr>
        <w:jc w:val="both"/>
        <w:rPr>
          <w:sz w:val="24"/>
          <w:szCs w:val="24"/>
        </w:rPr>
      </w:pPr>
    </w:p>
    <w:p w:rsidR="00AB4303" w:rsidRPr="00D20C43" w:rsidRDefault="00AB4303" w:rsidP="00D20C43">
      <w:pPr>
        <w:jc w:val="center"/>
        <w:rPr>
          <w:b/>
          <w:bCs/>
          <w:sz w:val="24"/>
          <w:szCs w:val="24"/>
        </w:rPr>
      </w:pPr>
      <w:r w:rsidRPr="00D20C43">
        <w:rPr>
          <w:b/>
          <w:bCs/>
          <w:sz w:val="24"/>
          <w:szCs w:val="24"/>
        </w:rPr>
        <w:t xml:space="preserve">Dodatne napomene vezano za </w:t>
      </w:r>
      <w:r w:rsidR="00A50E9F" w:rsidRPr="00D20C43">
        <w:rPr>
          <w:b/>
          <w:bCs/>
          <w:sz w:val="24"/>
          <w:szCs w:val="24"/>
        </w:rPr>
        <w:t xml:space="preserve">školski </w:t>
      </w:r>
      <w:r w:rsidRPr="00D20C43">
        <w:rPr>
          <w:b/>
          <w:bCs/>
          <w:sz w:val="24"/>
          <w:szCs w:val="24"/>
        </w:rPr>
        <w:t>plan u slučaju katastrofe</w:t>
      </w:r>
    </w:p>
    <w:p w:rsidR="00AB4303" w:rsidRPr="00097CD0" w:rsidRDefault="00A15547" w:rsidP="00A15547">
      <w:pPr>
        <w:jc w:val="both"/>
        <w:rPr>
          <w:sz w:val="24"/>
          <w:szCs w:val="24"/>
        </w:rPr>
      </w:pPr>
      <w:r>
        <w:rPr>
          <w:sz w:val="24"/>
          <w:szCs w:val="24"/>
        </w:rPr>
        <w:t>• Izrada</w:t>
      </w:r>
      <w:r w:rsidR="00AB4303" w:rsidRPr="00097CD0">
        <w:rPr>
          <w:sz w:val="24"/>
          <w:szCs w:val="24"/>
        </w:rPr>
        <w:t xml:space="preserve"> vlastiti </w:t>
      </w:r>
      <w:r w:rsidR="005F7666">
        <w:rPr>
          <w:sz w:val="24"/>
          <w:szCs w:val="24"/>
        </w:rPr>
        <w:t xml:space="preserve">RAZREDNI </w:t>
      </w:r>
      <w:r w:rsidR="00AB4303" w:rsidRPr="00097CD0">
        <w:rPr>
          <w:sz w:val="24"/>
          <w:szCs w:val="24"/>
        </w:rPr>
        <w:t xml:space="preserve">plan za slučaj katastrofe. Porazgovarajte s </w:t>
      </w:r>
      <w:r w:rsidR="006823B9" w:rsidRPr="00097CD0">
        <w:rPr>
          <w:sz w:val="24"/>
          <w:szCs w:val="24"/>
        </w:rPr>
        <w:t xml:space="preserve">učenicima </w:t>
      </w:r>
      <w:r w:rsidR="00AB4303" w:rsidRPr="00097CD0">
        <w:rPr>
          <w:sz w:val="24"/>
          <w:szCs w:val="24"/>
        </w:rPr>
        <w:t>i dogovorite se kako ćete i preko koga ćete doći u kontakt jedan s drugim, kamo</w:t>
      </w:r>
      <w:r w:rsidR="006823B9" w:rsidRPr="00097CD0">
        <w:rPr>
          <w:sz w:val="24"/>
          <w:szCs w:val="24"/>
        </w:rPr>
        <w:t xml:space="preserve"> </w:t>
      </w:r>
      <w:r w:rsidR="00AB4303" w:rsidRPr="00097CD0">
        <w:rPr>
          <w:sz w:val="24"/>
          <w:szCs w:val="24"/>
        </w:rPr>
        <w:t>ćete ići i što ćete učiniti u slučaju katastrofe.</w:t>
      </w:r>
    </w:p>
    <w:p w:rsidR="00AB4303" w:rsidRPr="00097CD0" w:rsidRDefault="00AB4303" w:rsidP="00A15547">
      <w:pPr>
        <w:jc w:val="both"/>
        <w:rPr>
          <w:sz w:val="24"/>
          <w:szCs w:val="24"/>
        </w:rPr>
      </w:pPr>
      <w:r w:rsidRPr="00097CD0">
        <w:rPr>
          <w:sz w:val="24"/>
          <w:szCs w:val="24"/>
        </w:rPr>
        <w:t xml:space="preserve">• Kako biste kvalitetno izradili </w:t>
      </w:r>
      <w:r w:rsidR="006823B9" w:rsidRPr="00097CD0">
        <w:rPr>
          <w:sz w:val="24"/>
          <w:szCs w:val="24"/>
        </w:rPr>
        <w:t xml:space="preserve">školski </w:t>
      </w:r>
      <w:r w:rsidRPr="00097CD0">
        <w:rPr>
          <w:sz w:val="24"/>
          <w:szCs w:val="24"/>
        </w:rPr>
        <w:t xml:space="preserve">plan za slučaj katastrofe, prethodno </w:t>
      </w:r>
      <w:r w:rsidR="006823B9" w:rsidRPr="00097CD0">
        <w:rPr>
          <w:sz w:val="24"/>
          <w:szCs w:val="24"/>
        </w:rPr>
        <w:t>proučite Plan evakuacije</w:t>
      </w:r>
      <w:r w:rsidR="001110A7">
        <w:rPr>
          <w:sz w:val="24"/>
          <w:szCs w:val="24"/>
        </w:rPr>
        <w:t xml:space="preserve"> i spašavanja</w:t>
      </w:r>
      <w:r w:rsidR="006823B9" w:rsidRPr="00097CD0">
        <w:rPr>
          <w:sz w:val="24"/>
          <w:szCs w:val="24"/>
        </w:rPr>
        <w:t>, pogledajte edukativne video</w:t>
      </w:r>
      <w:r w:rsidR="00D20C43">
        <w:rPr>
          <w:sz w:val="24"/>
          <w:szCs w:val="24"/>
        </w:rPr>
        <w:t xml:space="preserve"> </w:t>
      </w:r>
      <w:r w:rsidR="006823B9" w:rsidRPr="00097CD0">
        <w:rPr>
          <w:sz w:val="24"/>
          <w:szCs w:val="24"/>
        </w:rPr>
        <w:t>materijale, izradite vlastiti plan evakuacije i spašavanja</w:t>
      </w:r>
      <w:r w:rsidR="00A15547">
        <w:rPr>
          <w:sz w:val="24"/>
          <w:szCs w:val="24"/>
        </w:rPr>
        <w:t>.</w:t>
      </w:r>
    </w:p>
    <w:p w:rsidR="00AB4303" w:rsidRDefault="00AB4303" w:rsidP="00A15547">
      <w:pPr>
        <w:jc w:val="both"/>
        <w:rPr>
          <w:sz w:val="24"/>
          <w:szCs w:val="24"/>
        </w:rPr>
      </w:pPr>
      <w:r w:rsidRPr="00097CD0">
        <w:rPr>
          <w:sz w:val="24"/>
          <w:szCs w:val="24"/>
        </w:rPr>
        <w:t xml:space="preserve">• Mjesto okupljanja </w:t>
      </w:r>
      <w:r w:rsidR="006823B9" w:rsidRPr="00097CD0">
        <w:rPr>
          <w:sz w:val="24"/>
          <w:szCs w:val="24"/>
        </w:rPr>
        <w:t>je uvijek ŠKOLSKO IGRALIŠTE NA J</w:t>
      </w:r>
      <w:r w:rsidR="00B5554C">
        <w:rPr>
          <w:sz w:val="24"/>
          <w:szCs w:val="24"/>
        </w:rPr>
        <w:t>UŽNIOJ</w:t>
      </w:r>
      <w:r w:rsidR="006823B9" w:rsidRPr="00097CD0">
        <w:rPr>
          <w:sz w:val="24"/>
          <w:szCs w:val="24"/>
        </w:rPr>
        <w:t xml:space="preserve"> STRANI ŠKOLE</w:t>
      </w:r>
      <w:r w:rsidR="00415C8B">
        <w:rPr>
          <w:sz w:val="24"/>
          <w:szCs w:val="24"/>
        </w:rPr>
        <w:t xml:space="preserve"> i SJEVERNA STRANA ŠKOLE</w:t>
      </w:r>
      <w:r w:rsidR="006823B9" w:rsidRPr="00097CD0">
        <w:rPr>
          <w:sz w:val="24"/>
          <w:szCs w:val="24"/>
        </w:rPr>
        <w:t>.</w:t>
      </w:r>
    </w:p>
    <w:p w:rsidR="003C12B9" w:rsidRPr="00097CD0" w:rsidRDefault="003C12B9" w:rsidP="00A15547">
      <w:pPr>
        <w:jc w:val="both"/>
        <w:rPr>
          <w:sz w:val="24"/>
          <w:szCs w:val="24"/>
        </w:rPr>
      </w:pPr>
      <w:r>
        <w:rPr>
          <w:sz w:val="24"/>
          <w:szCs w:val="24"/>
        </w:rPr>
        <w:t>VAŽNO Uz mjesto okupljanja na školskom igralištu, prihvatna površina u slučaju evakuacije građana</w:t>
      </w:r>
      <w:r w:rsidR="00A701E2">
        <w:rPr>
          <w:sz w:val="24"/>
          <w:szCs w:val="24"/>
        </w:rPr>
        <w:t xml:space="preserve"> je ŠRC Trnje</w:t>
      </w:r>
    </w:p>
    <w:p w:rsidR="00A15547" w:rsidRDefault="00AB4303" w:rsidP="00A15547">
      <w:pPr>
        <w:jc w:val="both"/>
        <w:rPr>
          <w:sz w:val="24"/>
          <w:szCs w:val="24"/>
        </w:rPr>
      </w:pPr>
      <w:r w:rsidRPr="00097CD0">
        <w:rPr>
          <w:sz w:val="24"/>
          <w:szCs w:val="24"/>
        </w:rPr>
        <w:t xml:space="preserve">• </w:t>
      </w:r>
      <w:r w:rsidR="006823B9" w:rsidRPr="00097CD0">
        <w:rPr>
          <w:sz w:val="24"/>
          <w:szCs w:val="24"/>
        </w:rPr>
        <w:t>Provjeravajte u svojim učionicama je li Plan evakuacije na vratima, je li protupožarni put osvijetljen, je li postoji u učionici Komplet za prvu pomoć i za preživljavanje, treba li ažurirati podatke i dodati pomagala u komplet.</w:t>
      </w:r>
    </w:p>
    <w:p w:rsidR="00A15547" w:rsidRPr="00A15547" w:rsidRDefault="00A15547" w:rsidP="00A15547">
      <w:pPr>
        <w:pStyle w:val="ListParagraph"/>
        <w:numPr>
          <w:ilvl w:val="0"/>
          <w:numId w:val="6"/>
        </w:numPr>
        <w:jc w:val="both"/>
        <w:rPr>
          <w:sz w:val="24"/>
          <w:szCs w:val="24"/>
        </w:rPr>
      </w:pPr>
      <w:r w:rsidRPr="00A15547">
        <w:rPr>
          <w:sz w:val="24"/>
          <w:szCs w:val="24"/>
        </w:rPr>
        <w:t>Održati roditeljski sastanak i upoznati rodite</w:t>
      </w:r>
      <w:r>
        <w:rPr>
          <w:sz w:val="24"/>
          <w:szCs w:val="24"/>
        </w:rPr>
        <w:t>lje s Protokolom i uputiti ih na razgovor s djecom o potresu i ponašanju prilikom potresa. Objasniti načine komuniciranja.</w:t>
      </w:r>
    </w:p>
    <w:p w:rsidR="00D20C43" w:rsidRDefault="00D20C43" w:rsidP="00AB4303">
      <w:pPr>
        <w:rPr>
          <w:b/>
          <w:bCs/>
        </w:rPr>
      </w:pPr>
    </w:p>
    <w:p w:rsidR="00D20C43" w:rsidRDefault="00D20C43" w:rsidP="00D20C43">
      <w:pPr>
        <w:jc w:val="center"/>
        <w:rPr>
          <w:b/>
          <w:bCs/>
        </w:rPr>
      </w:pPr>
      <w:r>
        <w:rPr>
          <w:b/>
          <w:bCs/>
        </w:rPr>
        <w:t>KONTAKT INFORMACIJE</w:t>
      </w:r>
    </w:p>
    <w:p w:rsidR="006F1CFE" w:rsidRPr="00D20C43" w:rsidRDefault="006F1CFE" w:rsidP="00AB4303">
      <w:pPr>
        <w:rPr>
          <w:b/>
          <w:bCs/>
        </w:rPr>
      </w:pPr>
      <w:r w:rsidRPr="00D20C43">
        <w:rPr>
          <w:b/>
          <w:bCs/>
        </w:rPr>
        <w:t>KONTAKTI</w:t>
      </w:r>
    </w:p>
    <w:p w:rsidR="002C5E9B" w:rsidRDefault="00A15547" w:rsidP="00AB4303">
      <w:r>
        <w:t>Oš Grigora Vitez</w:t>
      </w:r>
      <w:r w:rsidR="007E75C0">
        <w:t>a</w:t>
      </w:r>
    </w:p>
    <w:p w:rsidR="00B5554C" w:rsidRDefault="007E75C0" w:rsidP="00AB4303">
      <w:r>
        <w:t>Kruge 4</w:t>
      </w:r>
      <w:r w:rsidR="00B5554C">
        <w:t>6</w:t>
      </w:r>
      <w:r>
        <w:t xml:space="preserve">, </w:t>
      </w:r>
      <w:r w:rsidR="00B5554C">
        <w:t xml:space="preserve"> Zagreb</w:t>
      </w:r>
    </w:p>
    <w:p w:rsidR="006F1CFE" w:rsidRDefault="002C5E9B" w:rsidP="00AB4303">
      <w:r>
        <w:t>TELEFONSKI BROJ</w:t>
      </w:r>
      <w:r w:rsidR="00D20C43">
        <w:t xml:space="preserve"> ŠKOLE 01</w:t>
      </w:r>
      <w:r w:rsidR="00516FAB">
        <w:t xml:space="preserve"> </w:t>
      </w:r>
      <w:r w:rsidR="007E75C0">
        <w:t>55 99 680</w:t>
      </w:r>
      <w:r w:rsidR="00D20C43">
        <w:t xml:space="preserve"> </w:t>
      </w:r>
    </w:p>
    <w:p w:rsidR="002C5E9B" w:rsidRDefault="007E75C0" w:rsidP="00AB4303">
      <w:r>
        <w:t>tajnistvo@os-gviteza-zg.skole.hr</w:t>
      </w:r>
    </w:p>
    <w:p w:rsidR="00D20C43" w:rsidRDefault="00D20C43" w:rsidP="00AB4303"/>
    <w:p w:rsidR="00A15547" w:rsidRDefault="00A15547" w:rsidP="00AB4303"/>
    <w:p w:rsidR="006F1CFE" w:rsidRPr="00D20C43" w:rsidRDefault="007E75C0" w:rsidP="00AB4303">
      <w:pPr>
        <w:rPr>
          <w:b/>
          <w:bCs/>
          <w:u w:val="single"/>
        </w:rPr>
      </w:pPr>
      <w:r>
        <w:rPr>
          <w:b/>
          <w:bCs/>
          <w:u w:val="single"/>
        </w:rPr>
        <w:t>KRIZNI TIM</w:t>
      </w:r>
    </w:p>
    <w:p w:rsidR="006F1CFE" w:rsidRDefault="007E75C0" w:rsidP="00AB4303">
      <w:r>
        <w:t xml:space="preserve">Vlatka Kovač, ravnateljica </w:t>
      </w:r>
      <w:r w:rsidR="00100016">
        <w:t xml:space="preserve"> </w:t>
      </w:r>
      <w:r>
        <w:t>091 2333 561, 091 7374972</w:t>
      </w:r>
    </w:p>
    <w:p w:rsidR="006F1CFE" w:rsidRDefault="007E75C0" w:rsidP="00AB4303">
      <w:r>
        <w:t xml:space="preserve">Ksenija Ondrašek, psihologinja, </w:t>
      </w:r>
    </w:p>
    <w:p w:rsidR="006F1CFE" w:rsidRDefault="007E75C0" w:rsidP="00AB4303">
      <w:r>
        <w:t xml:space="preserve">Martina Čoga Pogačić, tajnica, </w:t>
      </w:r>
      <w:r w:rsidR="00B5554C">
        <w:t>0914 2323381</w:t>
      </w:r>
    </w:p>
    <w:p w:rsidR="006F1CFE" w:rsidRDefault="00B5554C" w:rsidP="00AB4303">
      <w:r>
        <w:t>Martina Baletić, računovotkinja</w:t>
      </w:r>
    </w:p>
    <w:p w:rsidR="00B5554C" w:rsidRDefault="00B5554C" w:rsidP="00AB4303">
      <w:r>
        <w:t xml:space="preserve">Tomislav Vilenica, profesor TZK, povjerenik zaštite od požara, </w:t>
      </w:r>
    </w:p>
    <w:p w:rsidR="00B5554C" w:rsidRDefault="00B5554C" w:rsidP="00AB4303">
      <w:r>
        <w:t>Marko Dolenec, prof. defektolog</w:t>
      </w:r>
    </w:p>
    <w:p w:rsidR="00B5554C" w:rsidRDefault="00B5554C" w:rsidP="00AB4303">
      <w:r>
        <w:t xml:space="preserve">Ante Šarušić, domar, </w:t>
      </w:r>
      <w:r w:rsidR="00100016">
        <w:t xml:space="preserve"> </w:t>
      </w:r>
      <w:r>
        <w:t>097 6129 768</w:t>
      </w:r>
    </w:p>
    <w:p w:rsidR="00D20C43" w:rsidRPr="00AF67A5" w:rsidRDefault="00D20C43" w:rsidP="00AB4303">
      <w:pPr>
        <w:rPr>
          <w:b/>
          <w:bCs/>
          <w:u w:val="single"/>
        </w:rPr>
      </w:pPr>
      <w:r w:rsidRPr="00AF67A5">
        <w:rPr>
          <w:b/>
          <w:bCs/>
          <w:u w:val="single"/>
        </w:rPr>
        <w:t>STRUČNJAK PRVE POMOĆI</w:t>
      </w:r>
    </w:p>
    <w:p w:rsidR="00D20C43" w:rsidRDefault="00B5554C" w:rsidP="00AB4303">
      <w:r>
        <w:t>Tomislav Vilenica</w:t>
      </w:r>
    </w:p>
    <w:p w:rsidR="00B5554C" w:rsidRDefault="00B5554C" w:rsidP="00AB4303">
      <w:r>
        <w:t>Dubravka Kosier Čakarun</w:t>
      </w:r>
    </w:p>
    <w:p w:rsidR="00B5554C" w:rsidRDefault="00B5554C" w:rsidP="00AB4303">
      <w:r>
        <w:t>Lidija Marić</w:t>
      </w:r>
    </w:p>
    <w:p w:rsidR="00B5554C" w:rsidRDefault="00B5554C" w:rsidP="00AB4303">
      <w:r>
        <w:t>Mirella Kujundžić Lujan</w:t>
      </w:r>
    </w:p>
    <w:p w:rsidR="00B5554C" w:rsidRDefault="00B5554C" w:rsidP="00AB4303">
      <w:r>
        <w:t>Jasna Romich Jurički</w:t>
      </w:r>
    </w:p>
    <w:p w:rsidR="00D20C43" w:rsidRPr="00AF67A5" w:rsidRDefault="00D20C43" w:rsidP="00D20C43">
      <w:pPr>
        <w:rPr>
          <w:b/>
          <w:bCs/>
          <w:u w:val="single"/>
        </w:rPr>
      </w:pPr>
      <w:r w:rsidRPr="00AF67A5">
        <w:rPr>
          <w:b/>
          <w:bCs/>
          <w:u w:val="single"/>
        </w:rPr>
        <w:t>BROJEVI TELEFONA</w:t>
      </w:r>
    </w:p>
    <w:p w:rsidR="00D20C43" w:rsidRDefault="00D20C43" w:rsidP="00D20C43">
      <w:r>
        <w:t>Hitne službe 112</w:t>
      </w:r>
    </w:p>
    <w:p w:rsidR="00D20C43" w:rsidRDefault="00D20C43" w:rsidP="00D20C43">
      <w:r>
        <w:t>Policija 192</w:t>
      </w:r>
    </w:p>
    <w:p w:rsidR="00D20C43" w:rsidRDefault="00D20C43" w:rsidP="00D20C43">
      <w:r>
        <w:t>Vatrogasci 193</w:t>
      </w:r>
    </w:p>
    <w:p w:rsidR="00D20C43" w:rsidRDefault="00D20C43" w:rsidP="00D20C43">
      <w:r>
        <w:t>Hitna pomoć 194</w:t>
      </w:r>
    </w:p>
    <w:p w:rsidR="00AB4303" w:rsidRDefault="00AB4303" w:rsidP="00AB4303"/>
    <w:p w:rsidR="00097CD0" w:rsidRPr="00AF67A5" w:rsidRDefault="00FC3B3C" w:rsidP="00AB4303">
      <w:pPr>
        <w:rPr>
          <w:b/>
          <w:u w:val="single"/>
        </w:rPr>
      </w:pPr>
      <w:r w:rsidRPr="00AF67A5">
        <w:rPr>
          <w:b/>
          <w:u w:val="single"/>
        </w:rPr>
        <w:t>PLAN EVAKUACIJE:</w:t>
      </w:r>
    </w:p>
    <w:p w:rsidR="00FC3B3C" w:rsidRDefault="00FC3B3C" w:rsidP="00AB4303"/>
    <w:p w:rsidR="004C5829" w:rsidRDefault="004C5829" w:rsidP="004C5829">
      <w:pPr>
        <w:pStyle w:val="ListParagraph"/>
      </w:pPr>
      <w:r>
        <w:t>POSEBNA ZADUŽENJA</w:t>
      </w:r>
    </w:p>
    <w:p w:rsidR="004C5829" w:rsidRDefault="004C5829" w:rsidP="004C5829">
      <w:pPr>
        <w:pStyle w:val="ListParagraph"/>
      </w:pPr>
    </w:p>
    <w:p w:rsidR="004C5829" w:rsidRDefault="004E2232" w:rsidP="004E2232">
      <w:r>
        <w:t>SVAKI UČITELJ KOJI SE ZATEKNE U UČIONICI S UČENICIMA – zadužen je za učenike u tom razrednom odjelu. Važno je uputiti sve učenike na unaprijed dogovorena ponašanja, uzima kutiju kompleta za preživljavanje i mirno se upućuje prema izlazima za evakuaciju.</w:t>
      </w:r>
    </w:p>
    <w:p w:rsidR="004E2232" w:rsidRPr="004E2232" w:rsidRDefault="004E2232" w:rsidP="004E2232">
      <w:r w:rsidRPr="004E2232">
        <w:rPr>
          <w:i/>
        </w:rPr>
        <w:t xml:space="preserve">OSOBNI ASISTENTI </w:t>
      </w:r>
      <w:r w:rsidRPr="004E2232">
        <w:t>– prate dinamiku razreda i slušaju upute učitelja.</w:t>
      </w:r>
    </w:p>
    <w:p w:rsidR="004E2232" w:rsidRDefault="004E2232" w:rsidP="004E2232">
      <w:r w:rsidRPr="004E2232">
        <w:t xml:space="preserve">UČITELJI KOJI SE ZATEKNU U ZBORNICI ILI NEKOM DRUGOM PROSTORU ŠKOLE – uključuju se u pomoć </w:t>
      </w:r>
      <w:r>
        <w:t>pri evakuaciji i aktivno sudjeluju u  zbrinjavanju učenika</w:t>
      </w:r>
    </w:p>
    <w:p w:rsidR="004E2232" w:rsidRDefault="004E2232" w:rsidP="004E2232">
      <w:r>
        <w:t>STRUČNA SLUŽBA – provjerava kancelarije stručne službe, sobu za izolaciju, aktivno sudjeluje u evakuaciji</w:t>
      </w:r>
      <w:r w:rsidR="003C12B9">
        <w:t>, NE zaključavaju urede</w:t>
      </w:r>
    </w:p>
    <w:p w:rsidR="003C12B9" w:rsidRDefault="003C12B9" w:rsidP="003C12B9">
      <w:r>
        <w:lastRenderedPageBreak/>
        <w:t xml:space="preserve">TAJNIŠTVO, RAČUNOVODSTVO – osigurava logistiku, pomažu u evakuaciji, sakupljaju podatke o evakuiranima. UKOLIKO NIJE POZNATO GDJE SE NALAZI POJEDINAC domari </w:t>
      </w:r>
      <w:r w:rsidR="00516FAB">
        <w:t xml:space="preserve"> i stručnjak prve pomoći </w:t>
      </w:r>
      <w:r>
        <w:t>po mogućnosti ulaze u zgradu</w:t>
      </w:r>
      <w:r w:rsidR="00415C8B">
        <w:t>.</w:t>
      </w:r>
    </w:p>
    <w:p w:rsidR="004E2232" w:rsidRDefault="004E2232" w:rsidP="004E2232">
      <w:r>
        <w:t>DOMAR- gasi glavnu električnu sklopku, osigurava prolaz</w:t>
      </w:r>
      <w:r w:rsidR="00516FAB">
        <w:t>e</w:t>
      </w:r>
    </w:p>
    <w:p w:rsidR="004E2232" w:rsidRDefault="004E2232" w:rsidP="004E2232">
      <w:r>
        <w:t>SPREMAČICE  - provjeravaju sanitarne prostore, osiguravaju izlaze iz zgrade, pomažu učiteljima</w:t>
      </w:r>
    </w:p>
    <w:p w:rsidR="003C12B9" w:rsidRDefault="003C12B9" w:rsidP="004E2232">
      <w:r>
        <w:t>KUHARI/CE – gase peć, pećnicu</w:t>
      </w:r>
      <w:r w:rsidR="00516FAB">
        <w:t>.</w:t>
      </w:r>
    </w:p>
    <w:p w:rsidR="003C12B9" w:rsidRDefault="003C12B9" w:rsidP="004E2232"/>
    <w:p w:rsidR="004E2232" w:rsidRDefault="004E2232" w:rsidP="004E2232"/>
    <w:p w:rsidR="004E2232" w:rsidRPr="004E2232" w:rsidRDefault="004E2232" w:rsidP="004E2232">
      <w:pPr>
        <w:sectPr w:rsidR="004E2232" w:rsidRPr="004E2232">
          <w:footerReference w:type="default" r:id="rId11"/>
          <w:pgSz w:w="11906" w:h="16838"/>
          <w:pgMar w:top="1417" w:right="1417" w:bottom="1417" w:left="1417" w:header="708" w:footer="708" w:gutter="0"/>
          <w:cols w:space="708"/>
          <w:docGrid w:linePitch="360"/>
        </w:sectPr>
      </w:pPr>
    </w:p>
    <w:p w:rsidR="00097CD0" w:rsidRDefault="00097CD0" w:rsidP="005F7666">
      <w:pPr>
        <w:jc w:val="center"/>
        <w:rPr>
          <w:noProof/>
        </w:rPr>
      </w:pPr>
    </w:p>
    <w:sectPr w:rsidR="00097CD0" w:rsidSect="00097CD0">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2728" w:rsidRDefault="00BE2728" w:rsidP="005F7666">
      <w:pPr>
        <w:spacing w:after="0" w:line="240" w:lineRule="auto"/>
      </w:pPr>
      <w:r>
        <w:separator/>
      </w:r>
    </w:p>
  </w:endnote>
  <w:endnote w:type="continuationSeparator" w:id="0">
    <w:p w:rsidR="00BE2728" w:rsidRDefault="00BE2728" w:rsidP="005F76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783663"/>
      <w:docPartObj>
        <w:docPartGallery w:val="Page Numbers (Bottom of Page)"/>
        <w:docPartUnique/>
      </w:docPartObj>
    </w:sdtPr>
    <w:sdtContent>
      <w:p w:rsidR="003C12B9" w:rsidRDefault="00577204">
        <w:pPr>
          <w:pStyle w:val="Footer"/>
          <w:jc w:val="center"/>
        </w:pPr>
        <w:fldSimple w:instr=" PAGE   \* MERGEFORMAT ">
          <w:r w:rsidR="001E4C91">
            <w:rPr>
              <w:noProof/>
            </w:rPr>
            <w:t>2</w:t>
          </w:r>
        </w:fldSimple>
      </w:p>
    </w:sdtContent>
  </w:sdt>
  <w:p w:rsidR="003C12B9" w:rsidRDefault="003C12B9" w:rsidP="005F7666">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2728" w:rsidRDefault="00BE2728" w:rsidP="005F7666">
      <w:pPr>
        <w:spacing w:after="0" w:line="240" w:lineRule="auto"/>
      </w:pPr>
      <w:r>
        <w:separator/>
      </w:r>
    </w:p>
  </w:footnote>
  <w:footnote w:type="continuationSeparator" w:id="0">
    <w:p w:rsidR="00BE2728" w:rsidRDefault="00BE2728" w:rsidP="005F766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47787"/>
    <w:multiLevelType w:val="hybridMultilevel"/>
    <w:tmpl w:val="ABA6A14E"/>
    <w:lvl w:ilvl="0" w:tplc="041A0001">
      <w:start w:val="1"/>
      <w:numFmt w:val="bullet"/>
      <w:lvlText w:val=""/>
      <w:lvlJc w:val="left"/>
      <w:pPr>
        <w:ind w:left="768" w:hanging="360"/>
      </w:pPr>
      <w:rPr>
        <w:rFonts w:ascii="Symbol" w:hAnsi="Symbol" w:hint="default"/>
      </w:rPr>
    </w:lvl>
    <w:lvl w:ilvl="1" w:tplc="041A0003" w:tentative="1">
      <w:start w:val="1"/>
      <w:numFmt w:val="bullet"/>
      <w:lvlText w:val="o"/>
      <w:lvlJc w:val="left"/>
      <w:pPr>
        <w:ind w:left="1488" w:hanging="360"/>
      </w:pPr>
      <w:rPr>
        <w:rFonts w:ascii="Courier New" w:hAnsi="Courier New" w:cs="Courier New" w:hint="default"/>
      </w:rPr>
    </w:lvl>
    <w:lvl w:ilvl="2" w:tplc="041A0005" w:tentative="1">
      <w:start w:val="1"/>
      <w:numFmt w:val="bullet"/>
      <w:lvlText w:val=""/>
      <w:lvlJc w:val="left"/>
      <w:pPr>
        <w:ind w:left="2208" w:hanging="360"/>
      </w:pPr>
      <w:rPr>
        <w:rFonts w:ascii="Wingdings" w:hAnsi="Wingdings" w:hint="default"/>
      </w:rPr>
    </w:lvl>
    <w:lvl w:ilvl="3" w:tplc="041A0001" w:tentative="1">
      <w:start w:val="1"/>
      <w:numFmt w:val="bullet"/>
      <w:lvlText w:val=""/>
      <w:lvlJc w:val="left"/>
      <w:pPr>
        <w:ind w:left="2928" w:hanging="360"/>
      </w:pPr>
      <w:rPr>
        <w:rFonts w:ascii="Symbol" w:hAnsi="Symbol" w:hint="default"/>
      </w:rPr>
    </w:lvl>
    <w:lvl w:ilvl="4" w:tplc="041A0003" w:tentative="1">
      <w:start w:val="1"/>
      <w:numFmt w:val="bullet"/>
      <w:lvlText w:val="o"/>
      <w:lvlJc w:val="left"/>
      <w:pPr>
        <w:ind w:left="3648" w:hanging="360"/>
      </w:pPr>
      <w:rPr>
        <w:rFonts w:ascii="Courier New" w:hAnsi="Courier New" w:cs="Courier New" w:hint="default"/>
      </w:rPr>
    </w:lvl>
    <w:lvl w:ilvl="5" w:tplc="041A0005" w:tentative="1">
      <w:start w:val="1"/>
      <w:numFmt w:val="bullet"/>
      <w:lvlText w:val=""/>
      <w:lvlJc w:val="left"/>
      <w:pPr>
        <w:ind w:left="4368" w:hanging="360"/>
      </w:pPr>
      <w:rPr>
        <w:rFonts w:ascii="Wingdings" w:hAnsi="Wingdings" w:hint="default"/>
      </w:rPr>
    </w:lvl>
    <w:lvl w:ilvl="6" w:tplc="041A0001" w:tentative="1">
      <w:start w:val="1"/>
      <w:numFmt w:val="bullet"/>
      <w:lvlText w:val=""/>
      <w:lvlJc w:val="left"/>
      <w:pPr>
        <w:ind w:left="5088" w:hanging="360"/>
      </w:pPr>
      <w:rPr>
        <w:rFonts w:ascii="Symbol" w:hAnsi="Symbol" w:hint="default"/>
      </w:rPr>
    </w:lvl>
    <w:lvl w:ilvl="7" w:tplc="041A0003" w:tentative="1">
      <w:start w:val="1"/>
      <w:numFmt w:val="bullet"/>
      <w:lvlText w:val="o"/>
      <w:lvlJc w:val="left"/>
      <w:pPr>
        <w:ind w:left="5808" w:hanging="360"/>
      </w:pPr>
      <w:rPr>
        <w:rFonts w:ascii="Courier New" w:hAnsi="Courier New" w:cs="Courier New" w:hint="default"/>
      </w:rPr>
    </w:lvl>
    <w:lvl w:ilvl="8" w:tplc="041A0005" w:tentative="1">
      <w:start w:val="1"/>
      <w:numFmt w:val="bullet"/>
      <w:lvlText w:val=""/>
      <w:lvlJc w:val="left"/>
      <w:pPr>
        <w:ind w:left="6528" w:hanging="360"/>
      </w:pPr>
      <w:rPr>
        <w:rFonts w:ascii="Wingdings" w:hAnsi="Wingdings" w:hint="default"/>
      </w:rPr>
    </w:lvl>
  </w:abstractNum>
  <w:abstractNum w:abstractNumId="1">
    <w:nsid w:val="0B5E3B6A"/>
    <w:multiLevelType w:val="hybridMultilevel"/>
    <w:tmpl w:val="3C7CE8AA"/>
    <w:lvl w:ilvl="0" w:tplc="B4548F56">
      <w:start w:val="11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1C953222"/>
    <w:multiLevelType w:val="hybridMultilevel"/>
    <w:tmpl w:val="DAE8A4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1D9C191A"/>
    <w:multiLevelType w:val="hybridMultilevel"/>
    <w:tmpl w:val="566865EC"/>
    <w:lvl w:ilvl="0" w:tplc="3D3EF8DA">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29282BD8"/>
    <w:multiLevelType w:val="hybridMultilevel"/>
    <w:tmpl w:val="71FE9C8E"/>
    <w:lvl w:ilvl="0" w:tplc="A618571A">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48AC3252"/>
    <w:multiLevelType w:val="hybridMultilevel"/>
    <w:tmpl w:val="4462CE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54F341D4"/>
    <w:multiLevelType w:val="hybridMultilevel"/>
    <w:tmpl w:val="E98AEA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55061571"/>
    <w:multiLevelType w:val="hybridMultilevel"/>
    <w:tmpl w:val="B6E4D796"/>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
    <w:nsid w:val="55FB5806"/>
    <w:multiLevelType w:val="hybridMultilevel"/>
    <w:tmpl w:val="3490DBE6"/>
    <w:lvl w:ilvl="0" w:tplc="AC5833BC">
      <w:start w:val="11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57B63BAB"/>
    <w:multiLevelType w:val="hybridMultilevel"/>
    <w:tmpl w:val="AF562BC4"/>
    <w:lvl w:ilvl="0" w:tplc="A618571A">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59A847D7"/>
    <w:multiLevelType w:val="hybridMultilevel"/>
    <w:tmpl w:val="282456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70CA43D4"/>
    <w:multiLevelType w:val="hybridMultilevel"/>
    <w:tmpl w:val="9E68739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7C7C0365"/>
    <w:multiLevelType w:val="hybridMultilevel"/>
    <w:tmpl w:val="D7604118"/>
    <w:lvl w:ilvl="0" w:tplc="A618571A">
      <w:numFmt w:val="bullet"/>
      <w:lvlText w:val="•"/>
      <w:lvlJc w:val="left"/>
      <w:pPr>
        <w:ind w:left="1440" w:hanging="360"/>
      </w:pPr>
      <w:rPr>
        <w:rFonts w:ascii="Calibri" w:eastAsiaTheme="minorHAnsi" w:hAnsi="Calibri" w:cstheme="minorBidi"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num w:numId="1">
    <w:abstractNumId w:val="1"/>
  </w:num>
  <w:num w:numId="2">
    <w:abstractNumId w:val="7"/>
  </w:num>
  <w:num w:numId="3">
    <w:abstractNumId w:val="10"/>
  </w:num>
  <w:num w:numId="4">
    <w:abstractNumId w:val="8"/>
  </w:num>
  <w:num w:numId="5">
    <w:abstractNumId w:val="0"/>
  </w:num>
  <w:num w:numId="6">
    <w:abstractNumId w:val="6"/>
  </w:num>
  <w:num w:numId="7">
    <w:abstractNumId w:val="5"/>
  </w:num>
  <w:num w:numId="8">
    <w:abstractNumId w:val="11"/>
  </w:num>
  <w:num w:numId="9">
    <w:abstractNumId w:val="2"/>
  </w:num>
  <w:num w:numId="10">
    <w:abstractNumId w:val="4"/>
  </w:num>
  <w:num w:numId="11">
    <w:abstractNumId w:val="9"/>
  </w:num>
  <w:num w:numId="12">
    <w:abstractNumId w:val="12"/>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4338"/>
  </w:hdrShapeDefaults>
  <w:footnotePr>
    <w:footnote w:id="-1"/>
    <w:footnote w:id="0"/>
  </w:footnotePr>
  <w:endnotePr>
    <w:endnote w:id="-1"/>
    <w:endnote w:id="0"/>
  </w:endnotePr>
  <w:compat/>
  <w:rsids>
    <w:rsidRoot w:val="00AB4303"/>
    <w:rsid w:val="00097CD0"/>
    <w:rsid w:val="000B63E7"/>
    <w:rsid w:val="000E307A"/>
    <w:rsid w:val="00100016"/>
    <w:rsid w:val="001110A7"/>
    <w:rsid w:val="00117999"/>
    <w:rsid w:val="001C1F10"/>
    <w:rsid w:val="001D7B86"/>
    <w:rsid w:val="001E4C91"/>
    <w:rsid w:val="002418BB"/>
    <w:rsid w:val="002C5E9B"/>
    <w:rsid w:val="00366C63"/>
    <w:rsid w:val="003C12B9"/>
    <w:rsid w:val="00415C8B"/>
    <w:rsid w:val="004C5829"/>
    <w:rsid w:val="004E2232"/>
    <w:rsid w:val="00516FAB"/>
    <w:rsid w:val="00577204"/>
    <w:rsid w:val="005F7666"/>
    <w:rsid w:val="00620B05"/>
    <w:rsid w:val="006823B9"/>
    <w:rsid w:val="006F106E"/>
    <w:rsid w:val="006F1CFE"/>
    <w:rsid w:val="00703941"/>
    <w:rsid w:val="00783E47"/>
    <w:rsid w:val="007E75C0"/>
    <w:rsid w:val="00876FF8"/>
    <w:rsid w:val="009B3F54"/>
    <w:rsid w:val="009E53B0"/>
    <w:rsid w:val="00A15547"/>
    <w:rsid w:val="00A50E9F"/>
    <w:rsid w:val="00A701E2"/>
    <w:rsid w:val="00A77C4C"/>
    <w:rsid w:val="00AB4303"/>
    <w:rsid w:val="00AF67A5"/>
    <w:rsid w:val="00B02178"/>
    <w:rsid w:val="00B5554C"/>
    <w:rsid w:val="00B95512"/>
    <w:rsid w:val="00BE2728"/>
    <w:rsid w:val="00CA067E"/>
    <w:rsid w:val="00D20C43"/>
    <w:rsid w:val="00D2272E"/>
    <w:rsid w:val="00E23EAD"/>
    <w:rsid w:val="00E24E95"/>
    <w:rsid w:val="00E5741A"/>
    <w:rsid w:val="00F1759E"/>
    <w:rsid w:val="00F803F9"/>
    <w:rsid w:val="00FB0AA2"/>
    <w:rsid w:val="00FC3B3C"/>
    <w:rsid w:val="00FD7744"/>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551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106E"/>
    <w:pPr>
      <w:ind w:left="720"/>
      <w:contextualSpacing/>
    </w:pPr>
  </w:style>
  <w:style w:type="character" w:styleId="Hyperlink">
    <w:name w:val="Hyperlink"/>
    <w:basedOn w:val="DefaultParagraphFont"/>
    <w:uiPriority w:val="99"/>
    <w:unhideWhenUsed/>
    <w:rsid w:val="00D20C43"/>
    <w:rPr>
      <w:color w:val="0563C1" w:themeColor="hyperlink"/>
      <w:u w:val="single"/>
    </w:rPr>
  </w:style>
  <w:style w:type="character" w:customStyle="1" w:styleId="Nerijeenospominjanje1">
    <w:name w:val="Neriješeno spominjanje1"/>
    <w:basedOn w:val="DefaultParagraphFont"/>
    <w:uiPriority w:val="99"/>
    <w:semiHidden/>
    <w:unhideWhenUsed/>
    <w:rsid w:val="00D20C43"/>
    <w:rPr>
      <w:color w:val="605E5C"/>
      <w:shd w:val="clear" w:color="auto" w:fill="E1DFDD"/>
    </w:rPr>
  </w:style>
  <w:style w:type="paragraph" w:styleId="BalloonText">
    <w:name w:val="Balloon Text"/>
    <w:basedOn w:val="Normal"/>
    <w:link w:val="BalloonTextChar"/>
    <w:uiPriority w:val="99"/>
    <w:semiHidden/>
    <w:unhideWhenUsed/>
    <w:rsid w:val="000E30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307A"/>
    <w:rPr>
      <w:rFonts w:ascii="Tahoma" w:hAnsi="Tahoma" w:cs="Tahoma"/>
      <w:sz w:val="16"/>
      <w:szCs w:val="16"/>
    </w:rPr>
  </w:style>
  <w:style w:type="paragraph" w:styleId="Header">
    <w:name w:val="header"/>
    <w:basedOn w:val="Normal"/>
    <w:link w:val="HeaderChar"/>
    <w:uiPriority w:val="99"/>
    <w:unhideWhenUsed/>
    <w:rsid w:val="005F76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5F7666"/>
  </w:style>
  <w:style w:type="paragraph" w:styleId="Footer">
    <w:name w:val="footer"/>
    <w:basedOn w:val="Normal"/>
    <w:link w:val="FooterChar"/>
    <w:uiPriority w:val="99"/>
    <w:unhideWhenUsed/>
    <w:rsid w:val="005F76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5F7666"/>
  </w:style>
</w:styles>
</file>

<file path=word/webSettings.xml><?xml version="1.0" encoding="utf-8"?>
<w:webSettings xmlns:r="http://schemas.openxmlformats.org/officeDocument/2006/relationships" xmlns:w="http://schemas.openxmlformats.org/wordprocessingml/2006/main">
  <w:divs>
    <w:div w:id="811756181">
      <w:bodyDiv w:val="1"/>
      <w:marLeft w:val="0"/>
      <w:marRight w:val="0"/>
      <w:marTop w:val="0"/>
      <w:marBottom w:val="0"/>
      <w:divBdr>
        <w:top w:val="none" w:sz="0" w:space="0" w:color="auto"/>
        <w:left w:val="none" w:sz="0" w:space="0" w:color="auto"/>
        <w:bottom w:val="none" w:sz="0" w:space="0" w:color="auto"/>
        <w:right w:val="none" w:sz="0" w:space="0" w:color="auto"/>
      </w:divBdr>
    </w:div>
    <w:div w:id="1422875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yperlink" Target="https://hr.wikipedia.org/wiki/Potr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customXml/item2.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8BA326F8FFD03E44860FA4CE6578B9D0" ma:contentTypeVersion="9" ma:contentTypeDescription="Stvaranje novog dokumenta." ma:contentTypeScope="" ma:versionID="6f2f59ff6722419e0e89691c5efed984">
  <xsd:schema xmlns:xsd="http://www.w3.org/2001/XMLSchema" xmlns:xs="http://www.w3.org/2001/XMLSchema" xmlns:p="http://schemas.microsoft.com/office/2006/metadata/properties" xmlns:ns2="ea2f10a3-05fc-4948-a9f3-6f7f8835f858" targetNamespace="http://schemas.microsoft.com/office/2006/metadata/properties" ma:root="true" ma:fieldsID="26d90824a506007189c17e948270e926" ns2:_="">
    <xsd:import namespace="ea2f10a3-05fc-4948-a9f3-6f7f8835f8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2f10a3-05fc-4948-a9f3-6f7f8835f8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BB580B4-56D4-438E-8145-C0B22A7B4554}">
  <ds:schemaRefs>
    <ds:schemaRef ds:uri="http://schemas.openxmlformats.org/officeDocument/2006/bibliography"/>
  </ds:schemaRefs>
</ds:datastoreItem>
</file>

<file path=customXml/itemProps2.xml><?xml version="1.0" encoding="utf-8"?>
<ds:datastoreItem xmlns:ds="http://schemas.openxmlformats.org/officeDocument/2006/customXml" ds:itemID="{06323993-A5B7-4C02-836F-468955DD98BF}"/>
</file>

<file path=customXml/itemProps3.xml><?xml version="1.0" encoding="utf-8"?>
<ds:datastoreItem xmlns:ds="http://schemas.openxmlformats.org/officeDocument/2006/customXml" ds:itemID="{1E334463-EAC1-4A58-BE15-D524A38D0CDB}"/>
</file>

<file path=customXml/itemProps4.xml><?xml version="1.0" encoding="utf-8"?>
<ds:datastoreItem xmlns:ds="http://schemas.openxmlformats.org/officeDocument/2006/customXml" ds:itemID="{68E6C3E5-A195-4197-B93D-4B56F987416B}"/>
</file>

<file path=docProps/app.xml><?xml version="1.0" encoding="utf-8"?>
<Properties xmlns="http://schemas.openxmlformats.org/officeDocument/2006/extended-properties" xmlns:vt="http://schemas.openxmlformats.org/officeDocument/2006/docPropsVTypes">
  <Template>Normal</Template>
  <TotalTime>135</TotalTime>
  <Pages>11</Pages>
  <Words>1978</Words>
  <Characters>11275</Characters>
  <Application>Microsoft Office Word</Application>
  <DocSecurity>0</DocSecurity>
  <Lines>93</Lines>
  <Paragraphs>26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13227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Ravnatelj Josip Petrović</dc:creator>
  <cp:lastModifiedBy>GRIGOR</cp:lastModifiedBy>
  <cp:revision>2</cp:revision>
  <dcterms:created xsi:type="dcterms:W3CDTF">2021-01-14T11:51:00Z</dcterms:created>
  <dcterms:modified xsi:type="dcterms:W3CDTF">2021-01-14T11:51:00Z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0x0101008BA326F8FFD03E44860FA4CE6578B9D0</vt:lpwstr>
  </property>
</Properties>
</file>